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C8" w:rsidRPr="003E4091" w:rsidRDefault="004717C8" w:rsidP="004717C8">
      <w:pPr>
        <w:pStyle w:val="Text"/>
      </w:pPr>
      <w:r w:rsidRPr="003E4091">
        <w:t xml:space="preserve">These exercises are designed to evaluate students’ progress in assimilating the grammar and vocabulary from </w:t>
      </w:r>
      <w:r w:rsidR="00C87F0A">
        <w:t>U</w:t>
      </w:r>
      <w:r w:rsidRPr="003E4091">
        <w:t xml:space="preserve">nits </w:t>
      </w:r>
      <w:r w:rsidR="00D0163C" w:rsidRPr="003E4091">
        <w:t>6</w:t>
      </w:r>
      <w:r w:rsidRPr="003E4091">
        <w:t>–</w:t>
      </w:r>
      <w:r w:rsidR="00D0163C" w:rsidRPr="003E4091">
        <w:t>10</w:t>
      </w:r>
      <w:r w:rsidRPr="003E4091">
        <w:t xml:space="preserve">. They are suitable for either revision or testing. </w:t>
      </w:r>
    </w:p>
    <w:p w:rsidR="004717C8" w:rsidRPr="003E4091" w:rsidRDefault="004717C8" w:rsidP="004717C8">
      <w:pPr>
        <w:pStyle w:val="Text"/>
      </w:pPr>
      <w:r w:rsidRPr="003E4091">
        <w:t xml:space="preserve">For revision purposes, review the language area with the students in open class first and then allow students to work together in completing the exercises. Feed back as a class, asking for justification of the answer where appropriate. </w:t>
      </w:r>
    </w:p>
    <w:p w:rsidR="004717C8" w:rsidRPr="003E4091" w:rsidRDefault="004717C8" w:rsidP="004717C8">
      <w:pPr>
        <w:pStyle w:val="Text"/>
      </w:pPr>
      <w:r w:rsidRPr="003E4091">
        <w:t>For testing purposes, set a time limit for students to do one or more of the exercises individually in class. Alternatively, set the exercises as homework. If you choose to use these exercises for testing, it is worth first discussing with the students the best approach to each exercise, in particular reading a text to understand its overall meaning before attempting to complete the gaps. Take the answers in to correct or provide students with the answers to correct each other’s.</w:t>
      </w:r>
    </w:p>
    <w:p w:rsidR="004717C8" w:rsidRPr="003E4091" w:rsidRDefault="004717C8" w:rsidP="004717C8">
      <w:pPr>
        <w:pStyle w:val="Text"/>
      </w:pPr>
      <w:r w:rsidRPr="003E4091">
        <w:t xml:space="preserve">You may also wish to evaluate students’ progress in communicative performance. To do this, repeat one of the speaking/writing activities from the </w:t>
      </w:r>
      <w:r w:rsidR="00D0163C" w:rsidRPr="003E4091">
        <w:t>final</w:t>
      </w:r>
      <w:r w:rsidRPr="003E4091">
        <w:t xml:space="preserve"> five units. To increase the interest and challenge factors in this, change one or two features, e.g. students roleplay </w:t>
      </w:r>
      <w:r w:rsidR="00D0163C" w:rsidRPr="003E4091">
        <w:t>an interview for a different job.</w:t>
      </w:r>
    </w:p>
    <w:p w:rsidR="0039014C" w:rsidRPr="003E4091" w:rsidRDefault="0039014C" w:rsidP="0039014C">
      <w:pPr>
        <w:pStyle w:val="HeadASection"/>
      </w:pPr>
      <w:r w:rsidRPr="003E4091">
        <w:t>A World Heritage site</w:t>
      </w:r>
    </w:p>
    <w:p w:rsidR="0039014C" w:rsidRPr="003E4091" w:rsidRDefault="0039014C" w:rsidP="0039014C">
      <w:pPr>
        <w:pStyle w:val="HeadCExercise"/>
      </w:pPr>
      <w:r w:rsidRPr="003E4091">
        <w:t xml:space="preserve">Exercise 1, page 92 </w:t>
      </w:r>
    </w:p>
    <w:p w:rsidR="0039014C" w:rsidRPr="003E4091" w:rsidRDefault="0039014C" w:rsidP="0039014C">
      <w:pPr>
        <w:pStyle w:val="Text"/>
      </w:pPr>
      <w:r w:rsidRPr="003E4091">
        <w:t xml:space="preserve">Remind students of the expressions on page 53 for describing tourist attractions. They then complete the text about Barbados with the words in the box. </w:t>
      </w:r>
    </w:p>
    <w:p w:rsidR="0039014C" w:rsidRPr="003E4091" w:rsidRDefault="0039014C" w:rsidP="0039014C">
      <w:pPr>
        <w:pStyle w:val="Answerkey0"/>
        <w:ind w:left="0" w:firstLine="0"/>
      </w:pPr>
      <w:r w:rsidRPr="003E4091">
        <w:rPr>
          <w:b/>
        </w:rPr>
        <w:t>1</w:t>
      </w:r>
      <w:r w:rsidRPr="003E4091">
        <w:t xml:space="preserve"> located    </w:t>
      </w:r>
      <w:r w:rsidRPr="003E4091">
        <w:rPr>
          <w:b/>
        </w:rPr>
        <w:t xml:space="preserve">2 </w:t>
      </w:r>
      <w:r w:rsidRPr="003E4091">
        <w:t xml:space="preserve">consists    </w:t>
      </w:r>
      <w:r w:rsidRPr="003E4091">
        <w:rPr>
          <w:b/>
        </w:rPr>
        <w:t xml:space="preserve">3 </w:t>
      </w:r>
      <w:r w:rsidRPr="003E4091">
        <w:t>dates back</w:t>
      </w:r>
    </w:p>
    <w:p w:rsidR="0039014C" w:rsidRPr="003E4091" w:rsidRDefault="0039014C" w:rsidP="0039014C">
      <w:pPr>
        <w:pStyle w:val="Answerkey0"/>
        <w:ind w:left="0" w:firstLine="0"/>
      </w:pPr>
      <w:r w:rsidRPr="003E4091">
        <w:rPr>
          <w:b/>
        </w:rPr>
        <w:t xml:space="preserve">4 </w:t>
      </w:r>
      <w:r w:rsidRPr="003E4091">
        <w:t xml:space="preserve">comprises    </w:t>
      </w:r>
      <w:r w:rsidRPr="003E4091">
        <w:rPr>
          <w:b/>
        </w:rPr>
        <w:t xml:space="preserve">5 </w:t>
      </w:r>
      <w:r w:rsidRPr="003E4091">
        <w:t xml:space="preserve">elegant    </w:t>
      </w:r>
      <w:r w:rsidRPr="003E4091">
        <w:rPr>
          <w:b/>
        </w:rPr>
        <w:t xml:space="preserve">6 </w:t>
      </w:r>
      <w:r w:rsidRPr="003E4091">
        <w:t>insight</w:t>
      </w:r>
    </w:p>
    <w:p w:rsidR="0039014C" w:rsidRPr="003E4091" w:rsidRDefault="0039014C" w:rsidP="0039014C">
      <w:pPr>
        <w:pStyle w:val="HeadASection"/>
      </w:pPr>
      <w:r w:rsidRPr="003E4091">
        <w:t>Architectural features</w:t>
      </w:r>
    </w:p>
    <w:p w:rsidR="0039014C" w:rsidRPr="003E4091" w:rsidRDefault="0039014C" w:rsidP="0039014C">
      <w:pPr>
        <w:pStyle w:val="HeadCExercise"/>
      </w:pPr>
      <w:r w:rsidRPr="003E4091">
        <w:t xml:space="preserve">Exercise 2, page 92 </w:t>
      </w:r>
    </w:p>
    <w:p w:rsidR="0039014C" w:rsidRPr="003E4091" w:rsidRDefault="0039014C" w:rsidP="0039014C">
      <w:pPr>
        <w:pStyle w:val="Text"/>
      </w:pPr>
      <w:r w:rsidRPr="003E4091">
        <w:t>Review the descriptions of the features in the Winter Palace on pages 54–55. Students then match the words with their definitions.</w:t>
      </w:r>
    </w:p>
    <w:p w:rsidR="0039014C" w:rsidRPr="003E4091" w:rsidRDefault="0039014C" w:rsidP="0039014C">
      <w:pPr>
        <w:pStyle w:val="Answerkey0"/>
      </w:pPr>
      <w:r w:rsidRPr="003E4091">
        <w:rPr>
          <w:b/>
        </w:rPr>
        <w:t>1</w:t>
      </w:r>
      <w:r w:rsidRPr="003E4091">
        <w:t xml:space="preserve"> f    </w:t>
      </w:r>
      <w:r w:rsidRPr="003E4091">
        <w:rPr>
          <w:b/>
        </w:rPr>
        <w:t xml:space="preserve">2 </w:t>
      </w:r>
      <w:r w:rsidRPr="003E4091">
        <w:t xml:space="preserve">h    </w:t>
      </w:r>
      <w:r w:rsidRPr="003E4091">
        <w:rPr>
          <w:b/>
        </w:rPr>
        <w:t xml:space="preserve">3 </w:t>
      </w:r>
      <w:r w:rsidRPr="003E4091">
        <w:t xml:space="preserve">a    </w:t>
      </w:r>
      <w:r w:rsidRPr="003E4091">
        <w:rPr>
          <w:b/>
        </w:rPr>
        <w:t xml:space="preserve">4 </w:t>
      </w:r>
      <w:r w:rsidRPr="003E4091">
        <w:t xml:space="preserve">g    </w:t>
      </w:r>
      <w:r w:rsidRPr="003E4091">
        <w:rPr>
          <w:b/>
        </w:rPr>
        <w:t xml:space="preserve">5 </w:t>
      </w:r>
      <w:r w:rsidRPr="003E4091">
        <w:t xml:space="preserve">c    </w:t>
      </w:r>
      <w:r w:rsidRPr="003E4091">
        <w:rPr>
          <w:b/>
        </w:rPr>
        <w:t xml:space="preserve">6 </w:t>
      </w:r>
      <w:r w:rsidRPr="003E4091">
        <w:t xml:space="preserve">b    </w:t>
      </w:r>
      <w:r w:rsidRPr="003E4091">
        <w:rPr>
          <w:b/>
        </w:rPr>
        <w:t xml:space="preserve">7 </w:t>
      </w:r>
      <w:r w:rsidRPr="003E4091">
        <w:t xml:space="preserve">d    </w:t>
      </w:r>
      <w:r w:rsidRPr="003E4091">
        <w:rPr>
          <w:b/>
        </w:rPr>
        <w:t xml:space="preserve">8 </w:t>
      </w:r>
      <w:r w:rsidRPr="003E4091">
        <w:t>e</w:t>
      </w:r>
    </w:p>
    <w:p w:rsidR="0039014C" w:rsidRPr="003E4091" w:rsidRDefault="009B2D93" w:rsidP="00884687">
      <w:pPr>
        <w:pStyle w:val="HeadASection"/>
        <w:spacing w:before="0"/>
      </w:pPr>
      <w:r w:rsidRPr="003E4091">
        <w:br w:type="column"/>
      </w:r>
      <w:r w:rsidR="0039014C" w:rsidRPr="003E4091">
        <w:lastRenderedPageBreak/>
        <w:t>Tour guiding</w:t>
      </w:r>
    </w:p>
    <w:p w:rsidR="0039014C" w:rsidRPr="003E4091" w:rsidRDefault="0039014C" w:rsidP="0039014C">
      <w:pPr>
        <w:pStyle w:val="HeadCExercise"/>
      </w:pPr>
      <w:r w:rsidRPr="003E4091">
        <w:t xml:space="preserve">Exercise 3, page 92 </w:t>
      </w:r>
    </w:p>
    <w:p w:rsidR="0039014C" w:rsidRPr="003E4091" w:rsidRDefault="0039014C" w:rsidP="0039014C">
      <w:pPr>
        <w:pStyle w:val="Text"/>
      </w:pPr>
      <w:r w:rsidRPr="003E4091">
        <w:t xml:space="preserve">Refer students to the guiding expressions on page 56. Students then complete the extract from a guided tour with the words in the box. </w:t>
      </w:r>
    </w:p>
    <w:p w:rsidR="0039014C" w:rsidRPr="003E4091" w:rsidRDefault="0039014C" w:rsidP="0039014C">
      <w:pPr>
        <w:pStyle w:val="Answerkey0"/>
      </w:pPr>
      <w:r w:rsidRPr="003E4091">
        <w:rPr>
          <w:b/>
        </w:rPr>
        <w:t>1</w:t>
      </w:r>
      <w:r w:rsidRPr="003E4091">
        <w:t xml:space="preserve"> vaulted    </w:t>
      </w:r>
      <w:r w:rsidRPr="003E4091">
        <w:rPr>
          <w:b/>
        </w:rPr>
        <w:t xml:space="preserve">2 </w:t>
      </w:r>
      <w:r w:rsidRPr="003E4091">
        <w:t xml:space="preserve">depicts    </w:t>
      </w:r>
      <w:r w:rsidRPr="003E4091">
        <w:rPr>
          <w:b/>
        </w:rPr>
        <w:t xml:space="preserve">3 </w:t>
      </w:r>
      <w:r w:rsidRPr="003E4091">
        <w:t xml:space="preserve">sweeping    </w:t>
      </w:r>
      <w:r w:rsidRPr="003E4091">
        <w:rPr>
          <w:b/>
        </w:rPr>
        <w:t xml:space="preserve">4 </w:t>
      </w:r>
      <w:r w:rsidRPr="003E4091">
        <w:t>restored</w:t>
      </w:r>
    </w:p>
    <w:p w:rsidR="0039014C" w:rsidRPr="003E4091" w:rsidRDefault="0039014C" w:rsidP="0039014C">
      <w:pPr>
        <w:pStyle w:val="Answerkey0"/>
      </w:pPr>
      <w:r w:rsidRPr="003E4091">
        <w:rPr>
          <w:b/>
        </w:rPr>
        <w:t xml:space="preserve">5 </w:t>
      </w:r>
      <w:r w:rsidRPr="003E4091">
        <w:t xml:space="preserve">colonnades    </w:t>
      </w:r>
      <w:r w:rsidRPr="003E4091">
        <w:rPr>
          <w:b/>
        </w:rPr>
        <w:t xml:space="preserve">6 </w:t>
      </w:r>
      <w:r w:rsidRPr="003E4091">
        <w:t xml:space="preserve">ornate    </w:t>
      </w:r>
      <w:r w:rsidRPr="003E4091">
        <w:rPr>
          <w:b/>
        </w:rPr>
        <w:t xml:space="preserve">7 </w:t>
      </w:r>
      <w:r w:rsidRPr="003E4091">
        <w:t xml:space="preserve">wing    </w:t>
      </w:r>
      <w:r w:rsidRPr="003E4091">
        <w:rPr>
          <w:b/>
        </w:rPr>
        <w:t xml:space="preserve">8 </w:t>
      </w:r>
      <w:r w:rsidRPr="003E4091">
        <w:t>carved</w:t>
      </w:r>
    </w:p>
    <w:p w:rsidR="0039014C" w:rsidRPr="003E4091" w:rsidRDefault="0039014C" w:rsidP="0039014C">
      <w:pPr>
        <w:pStyle w:val="HeadASection"/>
      </w:pPr>
      <w:r w:rsidRPr="003E4091">
        <w:t>Talking about the past</w:t>
      </w:r>
    </w:p>
    <w:p w:rsidR="0039014C" w:rsidRPr="003E4091" w:rsidRDefault="0039014C" w:rsidP="0039014C">
      <w:pPr>
        <w:pStyle w:val="HeadCExercise"/>
      </w:pPr>
      <w:r w:rsidRPr="003E4091">
        <w:t xml:space="preserve">Exercise 4, page 92 </w:t>
      </w:r>
    </w:p>
    <w:p w:rsidR="0039014C" w:rsidRPr="003E4091" w:rsidRDefault="0039014C" w:rsidP="0039014C">
      <w:pPr>
        <w:pStyle w:val="Text"/>
      </w:pPr>
      <w:r w:rsidRPr="003E4091">
        <w:t xml:space="preserve">Remind students of the language used to talk about past habits, events and beliefs and refer them if necessary to the Grammar box on </w:t>
      </w:r>
      <w:r w:rsidRPr="003E4091">
        <w:br/>
        <w:t xml:space="preserve">page 53 and the Grammar reference section on pages 113 and 114. Students then rewrite the sentences using the prompt word in brackets. </w:t>
      </w:r>
    </w:p>
    <w:p w:rsidR="0039014C" w:rsidRPr="003E4091" w:rsidRDefault="0039014C" w:rsidP="0039014C">
      <w:pPr>
        <w:pStyle w:val="Answerkey0"/>
      </w:pPr>
      <w:r w:rsidRPr="003E4091">
        <w:rPr>
          <w:b/>
        </w:rPr>
        <w:t>1</w:t>
      </w:r>
      <w:r w:rsidRPr="003E4091">
        <w:tab/>
        <w:t>The area around St Petersburg used to be a marshy swamp.</w:t>
      </w:r>
    </w:p>
    <w:p w:rsidR="0039014C" w:rsidRPr="003E4091" w:rsidRDefault="0039014C" w:rsidP="0039014C">
      <w:pPr>
        <w:pStyle w:val="Answerkey0"/>
      </w:pPr>
      <w:r w:rsidRPr="003E4091">
        <w:rPr>
          <w:b/>
        </w:rPr>
        <w:t>2</w:t>
      </w:r>
      <w:r w:rsidRPr="003E4091">
        <w:tab/>
        <w:t xml:space="preserve">In 17th-century London merchants would </w:t>
      </w:r>
      <w:r w:rsidRPr="003E4091">
        <w:br/>
        <w:t>often discuss business in one of the new coffee houses.</w:t>
      </w:r>
    </w:p>
    <w:p w:rsidR="0039014C" w:rsidRPr="003E4091" w:rsidRDefault="0039014C" w:rsidP="0039014C">
      <w:pPr>
        <w:pStyle w:val="Answerkey0"/>
      </w:pPr>
      <w:r w:rsidRPr="003E4091">
        <w:rPr>
          <w:b/>
        </w:rPr>
        <w:t>3</w:t>
      </w:r>
      <w:r w:rsidRPr="003E4091">
        <w:tab/>
      </w:r>
      <w:r w:rsidR="004342E9" w:rsidRPr="003E4091">
        <w:t>Historians used to believe</w:t>
      </w:r>
      <w:r w:rsidRPr="003E4091">
        <w:t xml:space="preserve"> that Egyptian pharaoh Ramses III was poisoned.</w:t>
      </w:r>
    </w:p>
    <w:p w:rsidR="0039014C" w:rsidRPr="003E4091" w:rsidRDefault="0039014C" w:rsidP="0039014C">
      <w:pPr>
        <w:pStyle w:val="Answerkey0"/>
      </w:pPr>
      <w:r w:rsidRPr="003E4091">
        <w:rPr>
          <w:b/>
        </w:rPr>
        <w:t>4</w:t>
      </w:r>
      <w:r w:rsidRPr="003E4091">
        <w:tab/>
        <w:t>It is now believed/thought that Ramses III was assassinated by his wife and son.</w:t>
      </w:r>
    </w:p>
    <w:p w:rsidR="0039014C" w:rsidRPr="003E4091" w:rsidRDefault="0039014C" w:rsidP="0039014C">
      <w:pPr>
        <w:pStyle w:val="Answerkey0"/>
      </w:pPr>
      <w:r w:rsidRPr="003E4091">
        <w:rPr>
          <w:b/>
        </w:rPr>
        <w:t>5</w:t>
      </w:r>
      <w:r w:rsidRPr="003E4091">
        <w:tab/>
        <w:t>It is said that the Viking explorer Erik the Red reached North America 500 years before Christopher Columbus.</w:t>
      </w:r>
    </w:p>
    <w:p w:rsidR="0039014C" w:rsidRPr="003E4091" w:rsidRDefault="0039014C" w:rsidP="0039014C">
      <w:pPr>
        <w:pStyle w:val="HeadASection"/>
      </w:pPr>
      <w:r w:rsidRPr="003E4091">
        <w:t>Hypothetical situations</w:t>
      </w:r>
    </w:p>
    <w:p w:rsidR="0039014C" w:rsidRPr="003E4091" w:rsidRDefault="0039014C" w:rsidP="0039014C">
      <w:pPr>
        <w:pStyle w:val="HeadCExercise"/>
      </w:pPr>
      <w:r w:rsidRPr="003E4091">
        <w:t>Exercise 5, page 93</w:t>
      </w:r>
    </w:p>
    <w:p w:rsidR="0039014C" w:rsidRPr="003E4091" w:rsidRDefault="0039014C" w:rsidP="0039014C">
      <w:pPr>
        <w:pStyle w:val="Text"/>
      </w:pPr>
      <w:r w:rsidRPr="003E4091">
        <w:t>Review expressions used to describe hypothetical situations in the Grammar box on page 61 and page 114 of the Grammar reference</w:t>
      </w:r>
      <w:r w:rsidR="0060076B" w:rsidRPr="003E4091">
        <w:t xml:space="preserve"> section</w:t>
      </w:r>
      <w:r w:rsidRPr="003E4091">
        <w:t xml:space="preserve">. Remind </w:t>
      </w:r>
      <w:r w:rsidR="0060076B" w:rsidRPr="003E4091">
        <w:t xml:space="preserve">them </w:t>
      </w:r>
      <w:r w:rsidRPr="003E4091">
        <w:t xml:space="preserve">to use a comma after the </w:t>
      </w:r>
      <w:r w:rsidR="00D64DB0" w:rsidRPr="003E4091">
        <w:rPr>
          <w:i/>
        </w:rPr>
        <w:t>i</w:t>
      </w:r>
      <w:r w:rsidRPr="003E4091">
        <w:rPr>
          <w:i/>
        </w:rPr>
        <w:t>f</w:t>
      </w:r>
      <w:r w:rsidRPr="003E4091">
        <w:t xml:space="preserve"> clause. Students then rewrite the sentences, starting each one with </w:t>
      </w:r>
      <w:r w:rsidRPr="003E4091">
        <w:rPr>
          <w:i/>
        </w:rPr>
        <w:t>If.</w:t>
      </w:r>
      <w:r w:rsidRPr="003E4091">
        <w:t xml:space="preserve"> </w:t>
      </w:r>
    </w:p>
    <w:p w:rsidR="009B2D93" w:rsidRPr="003E4091" w:rsidRDefault="009B2D93">
      <w:pPr>
        <w:rPr>
          <w:rFonts w:ascii="Arial" w:hAnsi="Arial"/>
          <w:b/>
          <w:sz w:val="20"/>
        </w:rPr>
      </w:pPr>
      <w:r w:rsidRPr="003E4091">
        <w:rPr>
          <w:b/>
        </w:rPr>
        <w:br w:type="page"/>
      </w:r>
    </w:p>
    <w:p w:rsidR="0039014C" w:rsidRPr="003E4091" w:rsidRDefault="0039014C" w:rsidP="0039014C">
      <w:pPr>
        <w:pStyle w:val="Answerkey0"/>
      </w:pPr>
      <w:r w:rsidRPr="003E4091">
        <w:rPr>
          <w:b/>
        </w:rPr>
        <w:lastRenderedPageBreak/>
        <w:t>2</w:t>
      </w:r>
      <w:r w:rsidRPr="003E4091">
        <w:tab/>
        <w:t>If she hadn’t been wearing a microphone, no one would have been able to hear her presentation.</w:t>
      </w:r>
    </w:p>
    <w:p w:rsidR="0039014C" w:rsidRPr="003E4091" w:rsidRDefault="0039014C" w:rsidP="0039014C">
      <w:pPr>
        <w:pStyle w:val="Answerkey0"/>
      </w:pPr>
      <w:r w:rsidRPr="003E4091">
        <w:rPr>
          <w:b/>
        </w:rPr>
        <w:t>3</w:t>
      </w:r>
      <w:r w:rsidRPr="003E4091">
        <w:tab/>
        <w:t>If the pitch hadn’t been frozen, the match wouldn’t have been called off.</w:t>
      </w:r>
    </w:p>
    <w:p w:rsidR="0039014C" w:rsidRPr="003E4091" w:rsidRDefault="0039014C" w:rsidP="0039014C">
      <w:pPr>
        <w:pStyle w:val="Answerkey0"/>
      </w:pPr>
      <w:r w:rsidRPr="003E4091">
        <w:rPr>
          <w:b/>
        </w:rPr>
        <w:t>4</w:t>
      </w:r>
      <w:r w:rsidRPr="003E4091">
        <w:tab/>
        <w:t>If I’d known the projector wasn’t working, I would have called a technician.</w:t>
      </w:r>
    </w:p>
    <w:p w:rsidR="0039014C" w:rsidRPr="003E4091" w:rsidRDefault="0039014C" w:rsidP="0039014C">
      <w:pPr>
        <w:pStyle w:val="Answerkey0"/>
      </w:pPr>
      <w:r w:rsidRPr="003E4091">
        <w:rPr>
          <w:b/>
        </w:rPr>
        <w:t>5</w:t>
      </w:r>
      <w:r w:rsidRPr="003E4091">
        <w:tab/>
        <w:t>If we hadn’t invited the most popular bands, the festival wouldn’t have been such a great success.</w:t>
      </w:r>
    </w:p>
    <w:p w:rsidR="0039014C" w:rsidRPr="003E4091" w:rsidRDefault="0039014C" w:rsidP="0039014C">
      <w:pPr>
        <w:pStyle w:val="Answerkey0"/>
      </w:pPr>
      <w:r w:rsidRPr="003E4091">
        <w:rPr>
          <w:b/>
        </w:rPr>
        <w:t>6</w:t>
      </w:r>
      <w:r w:rsidRPr="003E4091">
        <w:tab/>
        <w:t>If we’d had a generous sponsor, we wouldn’t have lost a lot of</w:t>
      </w:r>
      <w:r w:rsidR="008B15E1" w:rsidRPr="003E4091">
        <w:t xml:space="preserve"> </w:t>
      </w:r>
      <w:r w:rsidRPr="003E4091">
        <w:t xml:space="preserve"> money / so much money.</w:t>
      </w:r>
    </w:p>
    <w:p w:rsidR="0039014C" w:rsidRPr="003E4091" w:rsidRDefault="0039014C" w:rsidP="0039014C">
      <w:pPr>
        <w:pStyle w:val="HeadASection"/>
      </w:pPr>
      <w:r w:rsidRPr="003E4091">
        <w:t>Contracts</w:t>
      </w:r>
    </w:p>
    <w:p w:rsidR="0039014C" w:rsidRPr="003E4091" w:rsidRDefault="0039014C" w:rsidP="0039014C">
      <w:pPr>
        <w:pStyle w:val="HeadCExercise"/>
      </w:pPr>
      <w:r w:rsidRPr="003E4091">
        <w:t xml:space="preserve">Exercise 6, page 93 </w:t>
      </w:r>
    </w:p>
    <w:p w:rsidR="0039014C" w:rsidRPr="003E4091" w:rsidRDefault="0039014C" w:rsidP="0039014C">
      <w:pPr>
        <w:pStyle w:val="Text"/>
      </w:pPr>
      <w:r w:rsidRPr="003E4091">
        <w:t>Refer students to the Professional skills section of Unit 7 on pages 64–65 to review the language of contracts. They then complete the extract from a contract with the words in the box.</w:t>
      </w:r>
    </w:p>
    <w:p w:rsidR="0039014C" w:rsidRPr="003E4091" w:rsidRDefault="0039014C" w:rsidP="0039014C">
      <w:pPr>
        <w:pStyle w:val="Answerkey0"/>
      </w:pPr>
      <w:r w:rsidRPr="003E4091">
        <w:rPr>
          <w:b/>
        </w:rPr>
        <w:t>1</w:t>
      </w:r>
      <w:r w:rsidR="0060076B" w:rsidRPr="003E4091">
        <w:rPr>
          <w:b/>
        </w:rPr>
        <w:t xml:space="preserve"> </w:t>
      </w:r>
      <w:r w:rsidRPr="003E4091">
        <w:t>shall apply</w:t>
      </w:r>
      <w:r w:rsidR="0060076B" w:rsidRPr="003E4091">
        <w:t xml:space="preserve">    </w:t>
      </w:r>
      <w:r w:rsidRPr="003E4091">
        <w:rPr>
          <w:b/>
        </w:rPr>
        <w:t>2</w:t>
      </w:r>
      <w:r w:rsidR="0060076B" w:rsidRPr="003E4091">
        <w:rPr>
          <w:b/>
        </w:rPr>
        <w:t xml:space="preserve"> </w:t>
      </w:r>
      <w:r w:rsidRPr="003E4091">
        <w:t>shall be liable</w:t>
      </w:r>
      <w:r w:rsidR="0060076B" w:rsidRPr="003E4091">
        <w:t xml:space="preserve">    </w:t>
      </w:r>
      <w:r w:rsidRPr="003E4091">
        <w:rPr>
          <w:b/>
        </w:rPr>
        <w:t>3</w:t>
      </w:r>
      <w:r w:rsidR="0060076B" w:rsidRPr="003E4091">
        <w:rPr>
          <w:b/>
        </w:rPr>
        <w:t xml:space="preserve"> </w:t>
      </w:r>
      <w:r w:rsidRPr="003E4091">
        <w:t>null and void</w:t>
      </w:r>
    </w:p>
    <w:p w:rsidR="0039014C" w:rsidRPr="003E4091" w:rsidRDefault="0039014C" w:rsidP="0039014C">
      <w:pPr>
        <w:pStyle w:val="Answerkey0"/>
      </w:pPr>
      <w:r w:rsidRPr="003E4091">
        <w:rPr>
          <w:b/>
        </w:rPr>
        <w:t>4</w:t>
      </w:r>
      <w:r w:rsidR="0060076B" w:rsidRPr="003E4091">
        <w:rPr>
          <w:b/>
        </w:rPr>
        <w:t xml:space="preserve"> </w:t>
      </w:r>
      <w:r w:rsidRPr="003E4091">
        <w:t>assign</w:t>
      </w:r>
      <w:r w:rsidR="0060076B" w:rsidRPr="003E4091">
        <w:t xml:space="preserve">    </w:t>
      </w:r>
      <w:r w:rsidRPr="003E4091">
        <w:rPr>
          <w:b/>
        </w:rPr>
        <w:t>5</w:t>
      </w:r>
      <w:r w:rsidR="0060076B" w:rsidRPr="003E4091">
        <w:rPr>
          <w:b/>
        </w:rPr>
        <w:t xml:space="preserve"> </w:t>
      </w:r>
      <w:r w:rsidRPr="003E4091">
        <w:t>prior</w:t>
      </w:r>
      <w:r w:rsidR="0060076B" w:rsidRPr="003E4091">
        <w:t xml:space="preserve">    </w:t>
      </w:r>
      <w:r w:rsidRPr="003E4091">
        <w:rPr>
          <w:b/>
        </w:rPr>
        <w:t>6</w:t>
      </w:r>
      <w:r w:rsidR="0060076B" w:rsidRPr="003E4091">
        <w:rPr>
          <w:b/>
        </w:rPr>
        <w:t xml:space="preserve"> </w:t>
      </w:r>
      <w:r w:rsidRPr="003E4091">
        <w:t>in writing</w:t>
      </w:r>
      <w:r w:rsidR="0060076B" w:rsidRPr="003E4091">
        <w:t xml:space="preserve">    </w:t>
      </w:r>
      <w:r w:rsidRPr="003E4091">
        <w:rPr>
          <w:b/>
        </w:rPr>
        <w:t>7</w:t>
      </w:r>
      <w:r w:rsidR="0060076B" w:rsidRPr="003E4091">
        <w:rPr>
          <w:b/>
        </w:rPr>
        <w:t xml:space="preserve"> </w:t>
      </w:r>
      <w:r w:rsidRPr="003E4091">
        <w:t>provisions</w:t>
      </w:r>
    </w:p>
    <w:p w:rsidR="0039014C" w:rsidRPr="003E4091" w:rsidRDefault="0039014C" w:rsidP="0039014C">
      <w:pPr>
        <w:pStyle w:val="Answerkey0"/>
      </w:pPr>
      <w:r w:rsidRPr="003E4091">
        <w:rPr>
          <w:b/>
        </w:rPr>
        <w:t>8</w:t>
      </w:r>
      <w:r w:rsidR="0060076B" w:rsidRPr="003E4091">
        <w:rPr>
          <w:b/>
        </w:rPr>
        <w:t xml:space="preserve"> </w:t>
      </w:r>
      <w:r w:rsidRPr="003E4091">
        <w:t>shall be construed</w:t>
      </w:r>
    </w:p>
    <w:p w:rsidR="0039014C" w:rsidRPr="003E4091" w:rsidRDefault="0039014C" w:rsidP="0039014C">
      <w:pPr>
        <w:pStyle w:val="HeadASection"/>
      </w:pPr>
      <w:r w:rsidRPr="003E4091">
        <w:t>Event concept</w:t>
      </w:r>
    </w:p>
    <w:p w:rsidR="0039014C" w:rsidRPr="003E4091" w:rsidRDefault="0039014C" w:rsidP="0039014C">
      <w:pPr>
        <w:pStyle w:val="HeadCExercise"/>
      </w:pPr>
      <w:r w:rsidRPr="003E4091">
        <w:t xml:space="preserve">Exercise 7, page 93 </w:t>
      </w:r>
    </w:p>
    <w:p w:rsidR="0039014C" w:rsidRPr="003E4091" w:rsidRDefault="0039014C" w:rsidP="0039014C">
      <w:pPr>
        <w:pStyle w:val="Text"/>
      </w:pPr>
      <w:r w:rsidRPr="003E4091">
        <w:t>Remind students of the vocabulary used when describing plans for an event and refer them to pages 62–63 if necessary. They then circle the correct option in each sentence.</w:t>
      </w:r>
    </w:p>
    <w:p w:rsidR="0039014C" w:rsidRPr="003E4091" w:rsidRDefault="0039014C" w:rsidP="0039014C">
      <w:pPr>
        <w:pStyle w:val="Answerkey0"/>
      </w:pPr>
      <w:r w:rsidRPr="003E4091">
        <w:rPr>
          <w:b/>
        </w:rPr>
        <w:t>1</w:t>
      </w:r>
      <w:r w:rsidR="009B2D93" w:rsidRPr="003E4091">
        <w:rPr>
          <w:b/>
        </w:rPr>
        <w:t xml:space="preserve"> </w:t>
      </w:r>
      <w:r w:rsidRPr="003E4091">
        <w:t>attend</w:t>
      </w:r>
      <w:r w:rsidR="009B2D93" w:rsidRPr="003E4091">
        <w:t xml:space="preserve">    </w:t>
      </w:r>
      <w:r w:rsidRPr="003E4091">
        <w:rPr>
          <w:b/>
        </w:rPr>
        <w:t>2</w:t>
      </w:r>
      <w:r w:rsidR="009B2D93" w:rsidRPr="003E4091">
        <w:rPr>
          <w:b/>
        </w:rPr>
        <w:t xml:space="preserve"> </w:t>
      </w:r>
      <w:r w:rsidRPr="003E4091">
        <w:t>put off</w:t>
      </w:r>
      <w:r w:rsidR="009B2D93" w:rsidRPr="003E4091">
        <w:t xml:space="preserve">    </w:t>
      </w:r>
      <w:r w:rsidRPr="003E4091">
        <w:rPr>
          <w:b/>
        </w:rPr>
        <w:t>3</w:t>
      </w:r>
      <w:r w:rsidR="009B2D93" w:rsidRPr="003E4091">
        <w:rPr>
          <w:b/>
        </w:rPr>
        <w:t xml:space="preserve"> </w:t>
      </w:r>
      <w:r w:rsidRPr="003E4091">
        <w:t>cater for</w:t>
      </w:r>
      <w:r w:rsidR="009B2D93" w:rsidRPr="003E4091">
        <w:t xml:space="preserve">    </w:t>
      </w:r>
      <w:r w:rsidRPr="003E4091">
        <w:rPr>
          <w:b/>
        </w:rPr>
        <w:t>4</w:t>
      </w:r>
      <w:r w:rsidR="009B2D93" w:rsidRPr="003E4091">
        <w:rPr>
          <w:b/>
        </w:rPr>
        <w:t xml:space="preserve"> </w:t>
      </w:r>
      <w:r w:rsidRPr="003E4091">
        <w:t>liaise</w:t>
      </w:r>
    </w:p>
    <w:p w:rsidR="0039014C" w:rsidRPr="003E4091" w:rsidRDefault="0039014C" w:rsidP="0039014C">
      <w:pPr>
        <w:pStyle w:val="Answerkey0"/>
      </w:pPr>
      <w:r w:rsidRPr="003E4091">
        <w:rPr>
          <w:b/>
        </w:rPr>
        <w:t>5</w:t>
      </w:r>
      <w:r w:rsidR="009B2D93" w:rsidRPr="003E4091">
        <w:rPr>
          <w:b/>
        </w:rPr>
        <w:t xml:space="preserve"> </w:t>
      </w:r>
      <w:r w:rsidRPr="003E4091">
        <w:t>showcase</w:t>
      </w:r>
    </w:p>
    <w:p w:rsidR="0039014C" w:rsidRPr="003E4091" w:rsidRDefault="0039014C" w:rsidP="0039014C">
      <w:pPr>
        <w:pStyle w:val="HeadASection"/>
      </w:pPr>
      <w:r w:rsidRPr="003E4091">
        <w:t>Dependent prepositions</w:t>
      </w:r>
    </w:p>
    <w:p w:rsidR="0039014C" w:rsidRPr="003E4091" w:rsidRDefault="0039014C" w:rsidP="0039014C">
      <w:pPr>
        <w:pStyle w:val="HeadCExercise"/>
      </w:pPr>
      <w:r w:rsidRPr="003E4091">
        <w:t xml:space="preserve">Exercise 8, page 94 </w:t>
      </w:r>
    </w:p>
    <w:p w:rsidR="0039014C" w:rsidRPr="003E4091" w:rsidRDefault="0039014C" w:rsidP="0039014C">
      <w:pPr>
        <w:pStyle w:val="Text"/>
      </w:pPr>
      <w:r w:rsidRPr="003E4091">
        <w:t>Refer students to the Grammar box on dependent prepositions on page 71 and the Grammar reference on page 114. Remind students that the preposition may be dependent on a noun, verb or adjective. They then complete the sentences with appropriate prepositions.</w:t>
      </w:r>
    </w:p>
    <w:p w:rsidR="00080E87" w:rsidRPr="003E4091" w:rsidRDefault="0039014C" w:rsidP="0039014C">
      <w:pPr>
        <w:pStyle w:val="Answerkey0"/>
      </w:pPr>
      <w:r w:rsidRPr="003E4091">
        <w:rPr>
          <w:b/>
        </w:rPr>
        <w:t>1</w:t>
      </w:r>
      <w:r w:rsidRPr="003E4091">
        <w:t xml:space="preserve"> in    </w:t>
      </w:r>
      <w:r w:rsidRPr="003E4091">
        <w:rPr>
          <w:b/>
        </w:rPr>
        <w:t xml:space="preserve">2 </w:t>
      </w:r>
      <w:r w:rsidRPr="003E4091">
        <w:t xml:space="preserve">for    </w:t>
      </w:r>
      <w:r w:rsidRPr="003E4091">
        <w:rPr>
          <w:b/>
        </w:rPr>
        <w:t xml:space="preserve">3 </w:t>
      </w:r>
      <w:r w:rsidRPr="003E4091">
        <w:t xml:space="preserve">for    </w:t>
      </w:r>
      <w:r w:rsidRPr="003E4091">
        <w:rPr>
          <w:b/>
        </w:rPr>
        <w:t xml:space="preserve">4 </w:t>
      </w:r>
      <w:r w:rsidRPr="003E4091">
        <w:t xml:space="preserve">in    </w:t>
      </w:r>
      <w:r w:rsidRPr="003E4091">
        <w:rPr>
          <w:b/>
        </w:rPr>
        <w:t xml:space="preserve">5 </w:t>
      </w:r>
      <w:r w:rsidRPr="003E4091">
        <w:t xml:space="preserve">from   </w:t>
      </w:r>
      <w:r w:rsidRPr="003E4091">
        <w:rPr>
          <w:b/>
        </w:rPr>
        <w:t>6</w:t>
      </w:r>
      <w:r w:rsidRPr="003E4091">
        <w:t xml:space="preserve"> in    </w:t>
      </w:r>
      <w:r w:rsidRPr="003E4091">
        <w:rPr>
          <w:b/>
        </w:rPr>
        <w:t xml:space="preserve">7 </w:t>
      </w:r>
      <w:r w:rsidRPr="003E4091">
        <w:t>to</w:t>
      </w:r>
    </w:p>
    <w:p w:rsidR="0039014C" w:rsidRPr="003E4091" w:rsidRDefault="0039014C" w:rsidP="0039014C">
      <w:pPr>
        <w:pStyle w:val="Answerkey0"/>
      </w:pPr>
      <w:r w:rsidRPr="003E4091">
        <w:rPr>
          <w:b/>
        </w:rPr>
        <w:t>8</w:t>
      </w:r>
      <w:r w:rsidRPr="003E4091">
        <w:t xml:space="preserve"> to    </w:t>
      </w:r>
      <w:r w:rsidRPr="003E4091">
        <w:rPr>
          <w:b/>
        </w:rPr>
        <w:t xml:space="preserve">9 </w:t>
      </w:r>
      <w:r w:rsidRPr="003E4091">
        <w:t xml:space="preserve">in    </w:t>
      </w:r>
      <w:r w:rsidRPr="003E4091">
        <w:rPr>
          <w:b/>
        </w:rPr>
        <w:t xml:space="preserve">10 </w:t>
      </w:r>
      <w:r w:rsidRPr="003E4091">
        <w:t xml:space="preserve">with    </w:t>
      </w:r>
      <w:r w:rsidRPr="003E4091">
        <w:rPr>
          <w:b/>
        </w:rPr>
        <w:t xml:space="preserve">11 </w:t>
      </w:r>
      <w:r w:rsidRPr="003E4091">
        <w:t>of</w:t>
      </w:r>
    </w:p>
    <w:p w:rsidR="0039014C" w:rsidRPr="003E4091" w:rsidRDefault="0039014C" w:rsidP="0039014C">
      <w:pPr>
        <w:pStyle w:val="HeadASection"/>
      </w:pPr>
      <w:r w:rsidRPr="003E4091">
        <w:t>Job interviews</w:t>
      </w:r>
    </w:p>
    <w:p w:rsidR="0039014C" w:rsidRPr="003E4091" w:rsidRDefault="0039014C" w:rsidP="0039014C">
      <w:pPr>
        <w:pStyle w:val="HeadCExercise"/>
      </w:pPr>
      <w:r w:rsidRPr="003E4091">
        <w:t xml:space="preserve">Exercise 9, page 94 </w:t>
      </w:r>
    </w:p>
    <w:p w:rsidR="0039014C" w:rsidRPr="003E4091" w:rsidRDefault="0039014C" w:rsidP="0039014C">
      <w:pPr>
        <w:pStyle w:val="Text"/>
      </w:pPr>
      <w:r w:rsidRPr="003E4091">
        <w:t>Refer students to the Professional skills box on page 72 to review the list of difficult interview questions. They could also refer to the audio</w:t>
      </w:r>
      <w:r w:rsidR="00080E87" w:rsidRPr="003E4091">
        <w:t xml:space="preserve"> </w:t>
      </w:r>
      <w:r w:rsidRPr="003E4091">
        <w:t>script for the interviews in tracks 8.4 and 8.5 on pages 125</w:t>
      </w:r>
      <w:r w:rsidR="00FF311D" w:rsidRPr="003E4091">
        <w:t>–</w:t>
      </w:r>
      <w:r w:rsidRPr="003E4091">
        <w:t>126. They then match the questions</w:t>
      </w:r>
      <w:r w:rsidR="00FF311D" w:rsidRPr="003E4091">
        <w:t xml:space="preserve"> with the answers</w:t>
      </w:r>
      <w:r w:rsidR="007F57A5" w:rsidRPr="003E4091">
        <w:t>.</w:t>
      </w:r>
    </w:p>
    <w:p w:rsidR="0039014C" w:rsidRPr="003E4091" w:rsidRDefault="0039014C" w:rsidP="0039014C">
      <w:pPr>
        <w:pStyle w:val="Answerkey0"/>
      </w:pPr>
      <w:r w:rsidRPr="003E4091">
        <w:rPr>
          <w:b/>
        </w:rPr>
        <w:t xml:space="preserve">1 </w:t>
      </w:r>
      <w:r w:rsidRPr="003E4091">
        <w:t xml:space="preserve">c    </w:t>
      </w:r>
      <w:r w:rsidRPr="003E4091">
        <w:rPr>
          <w:b/>
        </w:rPr>
        <w:t xml:space="preserve">2 </w:t>
      </w:r>
      <w:r w:rsidRPr="003E4091">
        <w:t xml:space="preserve">f    </w:t>
      </w:r>
      <w:r w:rsidRPr="003E4091">
        <w:rPr>
          <w:b/>
        </w:rPr>
        <w:t xml:space="preserve">3 </w:t>
      </w:r>
      <w:r w:rsidRPr="003E4091">
        <w:t xml:space="preserve">e    </w:t>
      </w:r>
      <w:r w:rsidRPr="003E4091">
        <w:rPr>
          <w:b/>
        </w:rPr>
        <w:t xml:space="preserve">4 </w:t>
      </w:r>
      <w:r w:rsidRPr="003E4091">
        <w:t xml:space="preserve">d    </w:t>
      </w:r>
      <w:r w:rsidRPr="003E4091">
        <w:rPr>
          <w:b/>
        </w:rPr>
        <w:t xml:space="preserve">5 </w:t>
      </w:r>
      <w:r w:rsidRPr="003E4091">
        <w:t xml:space="preserve">a    </w:t>
      </w:r>
      <w:r w:rsidRPr="003E4091">
        <w:rPr>
          <w:b/>
        </w:rPr>
        <w:t xml:space="preserve">6 </w:t>
      </w:r>
      <w:r w:rsidRPr="003E4091">
        <w:t>b</w:t>
      </w:r>
    </w:p>
    <w:p w:rsidR="0039014C" w:rsidRPr="003E4091" w:rsidRDefault="0039014C" w:rsidP="004F1E66">
      <w:pPr>
        <w:pStyle w:val="HeadASection"/>
        <w:spacing w:before="0"/>
      </w:pPr>
      <w:r w:rsidRPr="003E4091">
        <w:lastRenderedPageBreak/>
        <w:t>Personal qualities</w:t>
      </w:r>
    </w:p>
    <w:p w:rsidR="0039014C" w:rsidRPr="003E4091" w:rsidRDefault="0039014C" w:rsidP="0039014C">
      <w:pPr>
        <w:pStyle w:val="HeadCExercise"/>
      </w:pPr>
      <w:r w:rsidRPr="003E4091">
        <w:t xml:space="preserve">Exercise 10, page 94 </w:t>
      </w:r>
    </w:p>
    <w:p w:rsidR="0039014C" w:rsidRPr="003E4091" w:rsidRDefault="0039014C" w:rsidP="0039014C">
      <w:pPr>
        <w:pStyle w:val="Text"/>
      </w:pPr>
      <w:r w:rsidRPr="003E4091">
        <w:t xml:space="preserve">Remind students of the adjectives describing personality and refer them to page 70. They could also review the job advertisement on page 71. They then complete the adjectives. </w:t>
      </w:r>
    </w:p>
    <w:p w:rsidR="0039014C" w:rsidRPr="003E4091" w:rsidRDefault="0039014C" w:rsidP="0039014C">
      <w:pPr>
        <w:pStyle w:val="Answerkey0"/>
      </w:pPr>
      <w:r w:rsidRPr="003E4091">
        <w:rPr>
          <w:b/>
        </w:rPr>
        <w:t>1</w:t>
      </w:r>
      <w:r w:rsidRPr="003E4091">
        <w:t xml:space="preserve"> autonomous    </w:t>
      </w:r>
      <w:r w:rsidRPr="003E4091">
        <w:rPr>
          <w:b/>
        </w:rPr>
        <w:t xml:space="preserve">2 </w:t>
      </w:r>
      <w:r w:rsidRPr="003E4091">
        <w:t xml:space="preserve">outgoing    </w:t>
      </w:r>
      <w:r w:rsidRPr="003E4091">
        <w:rPr>
          <w:b/>
        </w:rPr>
        <w:t xml:space="preserve">3 </w:t>
      </w:r>
      <w:r w:rsidRPr="003E4091">
        <w:t>methodical</w:t>
      </w:r>
    </w:p>
    <w:p w:rsidR="0039014C" w:rsidRPr="003E4091" w:rsidRDefault="0039014C" w:rsidP="0039014C">
      <w:pPr>
        <w:pStyle w:val="Answerkey0"/>
      </w:pPr>
      <w:r w:rsidRPr="003E4091">
        <w:rPr>
          <w:b/>
        </w:rPr>
        <w:t>4</w:t>
      </w:r>
      <w:r w:rsidRPr="003E4091">
        <w:t xml:space="preserve"> ambitious    </w:t>
      </w:r>
      <w:r w:rsidRPr="003E4091">
        <w:rPr>
          <w:b/>
        </w:rPr>
        <w:t xml:space="preserve">5 </w:t>
      </w:r>
      <w:r w:rsidRPr="003E4091">
        <w:t xml:space="preserve">articulate    </w:t>
      </w:r>
      <w:r w:rsidRPr="003E4091">
        <w:rPr>
          <w:b/>
        </w:rPr>
        <w:t xml:space="preserve">6 </w:t>
      </w:r>
      <w:r w:rsidRPr="003E4091">
        <w:t>reliable</w:t>
      </w:r>
    </w:p>
    <w:p w:rsidR="0039014C" w:rsidRPr="003E4091" w:rsidRDefault="0039014C" w:rsidP="0039014C">
      <w:pPr>
        <w:pStyle w:val="HeadASection"/>
      </w:pPr>
      <w:r w:rsidRPr="003E4091">
        <w:t>Describing dishes</w:t>
      </w:r>
    </w:p>
    <w:p w:rsidR="0039014C" w:rsidRPr="003E4091" w:rsidRDefault="0039014C" w:rsidP="0039014C">
      <w:pPr>
        <w:pStyle w:val="HeadCExercise"/>
      </w:pPr>
      <w:r w:rsidRPr="003E4091">
        <w:t>Exercise 11, page 94</w:t>
      </w:r>
    </w:p>
    <w:p w:rsidR="0039014C" w:rsidRPr="003E4091" w:rsidRDefault="0039014C" w:rsidP="0039014C">
      <w:pPr>
        <w:pStyle w:val="Text"/>
      </w:pPr>
      <w:r w:rsidRPr="003E4091">
        <w:t xml:space="preserve">Review the adjectives describing food on page 78. Students then match the food items with </w:t>
      </w:r>
      <w:r w:rsidR="00365ACA" w:rsidRPr="003E4091">
        <w:t xml:space="preserve">the </w:t>
      </w:r>
      <w:r w:rsidRPr="003E4091">
        <w:t>adjective</w:t>
      </w:r>
      <w:r w:rsidR="00365ACA" w:rsidRPr="003E4091">
        <w:t>s</w:t>
      </w:r>
      <w:r w:rsidRPr="003E4091">
        <w:t xml:space="preserve"> commonly used to describe them.</w:t>
      </w:r>
    </w:p>
    <w:p w:rsidR="0039014C" w:rsidRPr="003E4091" w:rsidRDefault="0039014C" w:rsidP="0039014C">
      <w:pPr>
        <w:pStyle w:val="Answerkey0"/>
      </w:pPr>
      <w:r w:rsidRPr="003E4091">
        <w:rPr>
          <w:b/>
        </w:rPr>
        <w:t>1</w:t>
      </w:r>
      <w:r w:rsidRPr="003E4091">
        <w:t xml:space="preserve"> b    </w:t>
      </w:r>
      <w:r w:rsidRPr="003E4091">
        <w:rPr>
          <w:b/>
        </w:rPr>
        <w:t xml:space="preserve">2 </w:t>
      </w:r>
      <w:r w:rsidRPr="003E4091">
        <w:t xml:space="preserve">c    </w:t>
      </w:r>
      <w:r w:rsidRPr="003E4091">
        <w:rPr>
          <w:b/>
        </w:rPr>
        <w:t xml:space="preserve">3 </w:t>
      </w:r>
      <w:r w:rsidRPr="003E4091">
        <w:t xml:space="preserve">d    </w:t>
      </w:r>
      <w:r w:rsidRPr="003E4091">
        <w:rPr>
          <w:b/>
        </w:rPr>
        <w:t xml:space="preserve">4 </w:t>
      </w:r>
      <w:r w:rsidRPr="003E4091">
        <w:t xml:space="preserve">a    </w:t>
      </w:r>
      <w:r w:rsidRPr="003E4091">
        <w:rPr>
          <w:b/>
        </w:rPr>
        <w:t xml:space="preserve">5 </w:t>
      </w:r>
      <w:r w:rsidRPr="003E4091">
        <w:t xml:space="preserve">f    </w:t>
      </w:r>
      <w:r w:rsidRPr="003E4091">
        <w:rPr>
          <w:b/>
        </w:rPr>
        <w:t xml:space="preserve">6 </w:t>
      </w:r>
      <w:r w:rsidRPr="003E4091">
        <w:t xml:space="preserve">g    </w:t>
      </w:r>
      <w:r w:rsidRPr="003E4091">
        <w:rPr>
          <w:b/>
        </w:rPr>
        <w:t xml:space="preserve">7 </w:t>
      </w:r>
      <w:r w:rsidRPr="003E4091">
        <w:t>e</w:t>
      </w:r>
    </w:p>
    <w:p w:rsidR="0039014C" w:rsidRPr="003E4091" w:rsidRDefault="0039014C" w:rsidP="0039014C">
      <w:pPr>
        <w:pStyle w:val="HeadASection"/>
      </w:pPr>
      <w:r w:rsidRPr="003E4091">
        <w:t>Culinary tourism</w:t>
      </w:r>
    </w:p>
    <w:p w:rsidR="0039014C" w:rsidRPr="003E4091" w:rsidRDefault="0039014C" w:rsidP="0039014C">
      <w:pPr>
        <w:pStyle w:val="HeadCExercise"/>
      </w:pPr>
      <w:r w:rsidRPr="003E4091">
        <w:t xml:space="preserve">Exercise 12, page 95 </w:t>
      </w:r>
    </w:p>
    <w:p w:rsidR="0039014C" w:rsidRPr="003E4091" w:rsidRDefault="0039014C" w:rsidP="0039014C">
      <w:pPr>
        <w:pStyle w:val="Text"/>
      </w:pPr>
      <w:r w:rsidRPr="003E4091">
        <w:t xml:space="preserve">This exercise reviews the vocabulary from </w:t>
      </w:r>
      <w:r w:rsidRPr="003E4091">
        <w:br/>
        <w:t>Unit 8 as a whole. Students could read quickly through the unit first, then complete the text about a culinary holiday with the words in the box.</w:t>
      </w:r>
    </w:p>
    <w:p w:rsidR="0039014C" w:rsidRPr="003E4091" w:rsidRDefault="0039014C" w:rsidP="0039014C">
      <w:pPr>
        <w:pStyle w:val="Answerkey0"/>
      </w:pPr>
      <w:r w:rsidRPr="003E4091">
        <w:rPr>
          <w:rStyle w:val="Strong"/>
          <w:bCs/>
        </w:rPr>
        <w:t>1</w:t>
      </w:r>
      <w:r w:rsidRPr="003E4091">
        <w:t xml:space="preserve"> palate    </w:t>
      </w:r>
      <w:r w:rsidRPr="003E4091">
        <w:rPr>
          <w:rStyle w:val="Strong"/>
          <w:bCs/>
        </w:rPr>
        <w:t xml:space="preserve">2 </w:t>
      </w:r>
      <w:r w:rsidRPr="003E4091">
        <w:t xml:space="preserve">fare    </w:t>
      </w:r>
      <w:r w:rsidRPr="003E4091">
        <w:rPr>
          <w:b/>
        </w:rPr>
        <w:t xml:space="preserve">3 </w:t>
      </w:r>
      <w:r w:rsidRPr="003E4091">
        <w:t xml:space="preserve">slow food    </w:t>
      </w:r>
      <w:r w:rsidRPr="003E4091">
        <w:rPr>
          <w:b/>
        </w:rPr>
        <w:t xml:space="preserve">4 </w:t>
      </w:r>
      <w:r w:rsidRPr="003E4091">
        <w:t>savouring</w:t>
      </w:r>
    </w:p>
    <w:p w:rsidR="0039014C" w:rsidRPr="003E4091" w:rsidRDefault="0039014C" w:rsidP="0039014C">
      <w:pPr>
        <w:pStyle w:val="Answerkey0"/>
      </w:pPr>
      <w:r w:rsidRPr="003E4091">
        <w:rPr>
          <w:b/>
        </w:rPr>
        <w:t xml:space="preserve">5 </w:t>
      </w:r>
      <w:r w:rsidRPr="003E4091">
        <w:t xml:space="preserve">produce    </w:t>
      </w:r>
      <w:r w:rsidRPr="003E4091">
        <w:rPr>
          <w:b/>
        </w:rPr>
        <w:t xml:space="preserve">6 </w:t>
      </w:r>
      <w:r w:rsidRPr="003E4091">
        <w:t xml:space="preserve">whet    </w:t>
      </w:r>
      <w:r w:rsidRPr="003E4091">
        <w:rPr>
          <w:b/>
        </w:rPr>
        <w:t xml:space="preserve">7 </w:t>
      </w:r>
      <w:r w:rsidRPr="003E4091">
        <w:t xml:space="preserve">dine out    </w:t>
      </w:r>
      <w:r w:rsidRPr="003E4091">
        <w:rPr>
          <w:b/>
        </w:rPr>
        <w:t xml:space="preserve">8 </w:t>
      </w:r>
      <w:r w:rsidRPr="003E4091">
        <w:t>gourmet</w:t>
      </w:r>
    </w:p>
    <w:p w:rsidR="0039014C" w:rsidRPr="003E4091" w:rsidRDefault="0039014C" w:rsidP="0039014C">
      <w:pPr>
        <w:pStyle w:val="HeadASection"/>
      </w:pPr>
      <w:r w:rsidRPr="003E4091">
        <w:t>Modal verbs</w:t>
      </w:r>
    </w:p>
    <w:p w:rsidR="0039014C" w:rsidRPr="003E4091" w:rsidRDefault="0039014C" w:rsidP="0039014C">
      <w:pPr>
        <w:pStyle w:val="HeadCExercise"/>
      </w:pPr>
      <w:r w:rsidRPr="003E4091">
        <w:t>Exercise 13, page 95</w:t>
      </w:r>
    </w:p>
    <w:p w:rsidR="0039014C" w:rsidRPr="003E4091" w:rsidRDefault="0039014C" w:rsidP="0039014C">
      <w:pPr>
        <w:pStyle w:val="Text"/>
      </w:pPr>
      <w:r w:rsidRPr="003E4091">
        <w:t>Review modal verbs for speculation in the Grammar box on page 87 and page 115 of the Grammar reference</w:t>
      </w:r>
      <w:r w:rsidR="00B64E09" w:rsidRPr="003E4091">
        <w:t xml:space="preserve"> section</w:t>
      </w:r>
      <w:r w:rsidRPr="003E4091">
        <w:t xml:space="preserve">. Students then read the newspaper article about a lucky escape and complete the sentences with verbs using the words in the box with an appropriate modal.  </w:t>
      </w:r>
    </w:p>
    <w:p w:rsidR="0039014C" w:rsidRPr="003E4091" w:rsidRDefault="0039014C" w:rsidP="0039014C">
      <w:pPr>
        <w:pStyle w:val="Answerkey0"/>
      </w:pPr>
      <w:r w:rsidRPr="003E4091">
        <w:rPr>
          <w:b/>
        </w:rPr>
        <w:t>2</w:t>
      </w:r>
      <w:r w:rsidRPr="003E4091">
        <w:tab/>
        <w:t>may/might have suffered</w:t>
      </w:r>
    </w:p>
    <w:p w:rsidR="0039014C" w:rsidRPr="003E4091" w:rsidRDefault="0039014C" w:rsidP="0039014C">
      <w:pPr>
        <w:pStyle w:val="Answerkey0"/>
      </w:pPr>
      <w:r w:rsidRPr="003E4091">
        <w:rPr>
          <w:b/>
        </w:rPr>
        <w:t>3</w:t>
      </w:r>
      <w:r w:rsidRPr="003E4091">
        <w:tab/>
        <w:t>could have been</w:t>
      </w:r>
    </w:p>
    <w:p w:rsidR="0039014C" w:rsidRPr="003E4091" w:rsidRDefault="0039014C" w:rsidP="0039014C">
      <w:pPr>
        <w:pStyle w:val="Answerkey0"/>
      </w:pPr>
      <w:r w:rsidRPr="003E4091">
        <w:rPr>
          <w:b/>
        </w:rPr>
        <w:t>4</w:t>
      </w:r>
      <w:r w:rsidRPr="003E4091">
        <w:tab/>
        <w:t>may/might have used</w:t>
      </w:r>
    </w:p>
    <w:p w:rsidR="0039014C" w:rsidRPr="003E4091" w:rsidRDefault="0039014C" w:rsidP="0039014C">
      <w:pPr>
        <w:pStyle w:val="Answerkey0"/>
      </w:pPr>
      <w:r w:rsidRPr="003E4091">
        <w:rPr>
          <w:b/>
        </w:rPr>
        <w:t>5</w:t>
      </w:r>
      <w:r w:rsidRPr="003E4091">
        <w:tab/>
        <w:t>should have carried out</w:t>
      </w:r>
    </w:p>
    <w:p w:rsidR="0039014C" w:rsidRPr="003E4091" w:rsidRDefault="0039014C" w:rsidP="0039014C">
      <w:pPr>
        <w:pStyle w:val="Answerkey0"/>
      </w:pPr>
      <w:r w:rsidRPr="003E4091">
        <w:rPr>
          <w:b/>
        </w:rPr>
        <w:t>6</w:t>
      </w:r>
      <w:r w:rsidRPr="003E4091">
        <w:tab/>
        <w:t>should have laid</w:t>
      </w:r>
    </w:p>
    <w:p w:rsidR="0039014C" w:rsidRPr="003E4091" w:rsidRDefault="0039014C" w:rsidP="0039014C">
      <w:pPr>
        <w:pStyle w:val="Answerkey0"/>
      </w:pPr>
      <w:r w:rsidRPr="003E4091">
        <w:rPr>
          <w:b/>
        </w:rPr>
        <w:t>7</w:t>
      </w:r>
      <w:r w:rsidRPr="003E4091">
        <w:tab/>
        <w:t>should have been posted</w:t>
      </w:r>
    </w:p>
    <w:p w:rsidR="0039014C" w:rsidRPr="003E4091" w:rsidRDefault="0039014C" w:rsidP="009B2D93">
      <w:pPr>
        <w:pStyle w:val="Answerkey0"/>
      </w:pPr>
      <w:r w:rsidRPr="003E4091">
        <w:rPr>
          <w:b/>
        </w:rPr>
        <w:t>8</w:t>
      </w:r>
      <w:r w:rsidRPr="003E4091">
        <w:tab/>
        <w:t>must have had</w:t>
      </w:r>
    </w:p>
    <w:sectPr w:rsidR="0039014C" w:rsidRPr="003E4091" w:rsidSect="00D0163C">
      <w:headerReference w:type="even" r:id="rId8"/>
      <w:headerReference w:type="default" r:id="rId9"/>
      <w:footerReference w:type="default" r:id="rId10"/>
      <w:headerReference w:type="first" r:id="rId11"/>
      <w:footerReference w:type="first" r:id="rId12"/>
      <w:pgSz w:w="11900" w:h="16840" w:code="9"/>
      <w:pgMar w:top="907" w:right="1077" w:bottom="907" w:left="1077" w:header="454" w:footer="454" w:gutter="454"/>
      <w:pgNumType w:start="127"/>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44E" w:rsidRDefault="00AE344E">
      <w:r>
        <w:separator/>
      </w:r>
    </w:p>
    <w:p w:rsidR="00AE344E" w:rsidRDefault="00AE344E"/>
    <w:p w:rsidR="00AE344E" w:rsidRDefault="00AE344E"/>
    <w:p w:rsidR="00AE344E" w:rsidRDefault="00AE344E"/>
  </w:endnote>
  <w:endnote w:type="continuationSeparator" w:id="0">
    <w:p w:rsidR="00AE344E" w:rsidRDefault="00AE344E">
      <w:r>
        <w:continuationSeparator/>
      </w:r>
    </w:p>
    <w:p w:rsidR="00AE344E" w:rsidRDefault="00AE344E"/>
    <w:p w:rsidR="00AE344E" w:rsidRDefault="00AE344E"/>
    <w:p w:rsidR="00AE344E" w:rsidRDefault="00AE344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ucidasan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ヒラギノ角ゴ Pro W3">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Pr="00F2496D" w:rsidRDefault="005E7DB8" w:rsidP="00972EAA">
    <w:pPr>
      <w:pStyle w:val="Footer"/>
      <w:tabs>
        <w:tab w:val="clear" w:pos="4153"/>
        <w:tab w:val="clear" w:pos="8306"/>
        <w:tab w:val="right" w:pos="9356"/>
      </w:tabs>
      <w:rPr>
        <w:sz w:val="20"/>
      </w:rPr>
    </w:pPr>
    <w:r>
      <w:rPr>
        <w:sz w:val="20"/>
      </w:rPr>
      <w:t xml:space="preserve">UNITS </w:t>
    </w:r>
    <w:r w:rsidR="00C87F0A">
      <w:rPr>
        <w:sz w:val="20"/>
      </w:rPr>
      <w:t>6</w:t>
    </w:r>
    <w:r>
      <w:rPr>
        <w:sz w:val="20"/>
      </w:rPr>
      <w:t>–</w:t>
    </w:r>
    <w:r w:rsidR="00C87F0A">
      <w:rPr>
        <w:sz w:val="20"/>
      </w:rPr>
      <w:t>10</w:t>
    </w:r>
    <w:r w:rsidR="007F0619" w:rsidRPr="00F2496D">
      <w:rPr>
        <w:sz w:val="20"/>
      </w:rPr>
      <w:tab/>
    </w:r>
    <w:r w:rsidR="00691000">
      <w:rPr>
        <w:rStyle w:val="PageNumber"/>
      </w:rPr>
      <w:fldChar w:fldCharType="begin"/>
    </w:r>
    <w:r w:rsidR="007F0619">
      <w:rPr>
        <w:rStyle w:val="PageNumber"/>
      </w:rPr>
      <w:instrText xml:space="preserve"> PAGE </w:instrText>
    </w:r>
    <w:r w:rsidR="00691000">
      <w:rPr>
        <w:rStyle w:val="PageNumber"/>
      </w:rPr>
      <w:fldChar w:fldCharType="separate"/>
    </w:r>
    <w:r w:rsidR="00C87F0A">
      <w:rPr>
        <w:rStyle w:val="PageNumber"/>
        <w:noProof/>
      </w:rPr>
      <w:t>128</w:t>
    </w:r>
    <w:r w:rsidR="00691000">
      <w:rPr>
        <w:rStyle w:val="PageNumber"/>
      </w:rPr>
      <w:fldChar w:fldCharType="end"/>
    </w:r>
    <w:r w:rsidR="007F0619" w:rsidRPr="00F2496D">
      <w:rPr>
        <w:sz w:val="20"/>
      </w:rPr>
      <w:tab/>
    </w:r>
  </w:p>
  <w:p w:rsidR="007F0619" w:rsidRDefault="007F0619"/>
  <w:p w:rsidR="007F0619" w:rsidRDefault="007F0619"/>
  <w:p w:rsidR="007F0619" w:rsidRDefault="007F06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5E7DB8">
    <w:pPr>
      <w:pStyle w:val="Footer"/>
    </w:pPr>
    <w:r>
      <w:rPr>
        <w:sz w:val="20"/>
      </w:rPr>
      <w:t xml:space="preserve">UNITS </w:t>
    </w:r>
    <w:r w:rsidR="00D0163C">
      <w:rPr>
        <w:sz w:val="20"/>
      </w:rPr>
      <w:t>6</w:t>
    </w:r>
    <w:r>
      <w:rPr>
        <w:sz w:val="20"/>
      </w:rPr>
      <w:t>–</w:t>
    </w:r>
    <w:r w:rsidR="00D0163C">
      <w:rPr>
        <w:sz w:val="20"/>
      </w:rPr>
      <w:t>10</w:t>
    </w:r>
    <w:r w:rsidR="007F0619">
      <w:rPr>
        <w:sz w:val="20"/>
      </w:rPr>
      <w:tab/>
    </w:r>
    <w:r w:rsidR="007F0619">
      <w:rPr>
        <w:sz w:val="20"/>
      </w:rPr>
      <w:tab/>
    </w:r>
    <w:r w:rsidR="00691000">
      <w:rPr>
        <w:rStyle w:val="PageNumber"/>
      </w:rPr>
      <w:fldChar w:fldCharType="begin"/>
    </w:r>
    <w:r w:rsidR="007F0619">
      <w:rPr>
        <w:rStyle w:val="PageNumber"/>
      </w:rPr>
      <w:instrText xml:space="preserve"> PAGE </w:instrText>
    </w:r>
    <w:r w:rsidR="00691000">
      <w:rPr>
        <w:rStyle w:val="PageNumber"/>
      </w:rPr>
      <w:fldChar w:fldCharType="separate"/>
    </w:r>
    <w:r w:rsidR="00C87F0A">
      <w:rPr>
        <w:rStyle w:val="PageNumber"/>
        <w:noProof/>
      </w:rPr>
      <w:t>127</w:t>
    </w:r>
    <w:r w:rsidR="00691000">
      <w:rPr>
        <w:rStyle w:val="PageNumber"/>
      </w:rPr>
      <w:fldChar w:fldCharType="end"/>
    </w:r>
  </w:p>
  <w:p w:rsidR="007F0619" w:rsidRDefault="007F0619"/>
  <w:p w:rsidR="007F0619" w:rsidRDefault="007F0619"/>
  <w:p w:rsidR="007F0619" w:rsidRDefault="007F06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44E" w:rsidRDefault="00AE344E">
      <w:r>
        <w:separator/>
      </w:r>
    </w:p>
    <w:p w:rsidR="00AE344E" w:rsidRDefault="00AE344E"/>
    <w:p w:rsidR="00AE344E" w:rsidRDefault="00AE344E"/>
    <w:p w:rsidR="00AE344E" w:rsidRDefault="00AE344E"/>
  </w:footnote>
  <w:footnote w:type="continuationSeparator" w:id="0">
    <w:p w:rsidR="00AE344E" w:rsidRDefault="00AE344E">
      <w:r>
        <w:continuationSeparator/>
      </w:r>
    </w:p>
    <w:p w:rsidR="00AE344E" w:rsidRDefault="00AE344E"/>
    <w:p w:rsidR="00AE344E" w:rsidRDefault="00AE344E"/>
    <w:p w:rsidR="00AE344E" w:rsidRDefault="00AE34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7F0619"/>
  <w:p w:rsidR="007F0619" w:rsidRDefault="007F0619"/>
  <w:p w:rsidR="007F0619" w:rsidRDefault="007F06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Pr="00F2496D" w:rsidRDefault="007F0619">
    <w:pPr>
      <w:pStyle w:val="Header"/>
      <w:rPr>
        <w:rFonts w:ascii="Arial" w:hAnsi="Arial"/>
        <w:sz w:val="20"/>
      </w:rPr>
    </w:pPr>
    <w:r w:rsidRPr="00F2496D">
      <w:rPr>
        <w:rFonts w:ascii="Arial" w:hAnsi="Arial"/>
        <w:sz w:val="20"/>
      </w:rPr>
      <w:t xml:space="preserve">English for International Tourism </w:t>
    </w:r>
    <w:r w:rsidR="00CE66BE">
      <w:rPr>
        <w:rFonts w:ascii="Arial" w:hAnsi="Arial"/>
        <w:sz w:val="20"/>
      </w:rPr>
      <w:t xml:space="preserve">Upper </w:t>
    </w:r>
    <w:r w:rsidRPr="00F2496D">
      <w:rPr>
        <w:rFonts w:ascii="Arial" w:hAnsi="Arial"/>
        <w:sz w:val="20"/>
      </w:rPr>
      <w:t>Intermediate Teacher’s Book</w:t>
    </w:r>
  </w:p>
  <w:p w:rsidR="007F0619" w:rsidRDefault="007F0619"/>
  <w:p w:rsidR="007F0619" w:rsidRDefault="007F0619"/>
  <w:p w:rsidR="007F0619" w:rsidRDefault="007F061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D0163C" w:rsidP="00FE63CB">
    <w:pPr>
      <w:pStyle w:val="HeadUnit"/>
      <w:shd w:val="clear" w:color="auto" w:fill="auto"/>
      <w:spacing w:before="0" w:after="0"/>
      <w:ind w:left="142"/>
      <w:rPr>
        <w:rFonts w:ascii="Times New Roman" w:hAnsi="Times New Roman"/>
        <w:b w:val="0"/>
        <w:caps/>
        <w:color w:val="4A4A4A"/>
        <w:spacing w:val="-20"/>
        <w:position w:val="60"/>
        <w:sz w:val="72"/>
      </w:rPr>
    </w:pPr>
    <w:r>
      <w:rPr>
        <w:rFonts w:ascii="Times New Roman" w:hAnsi="Times New Roman"/>
        <w:b w:val="0"/>
        <w:color w:val="4A4A4A"/>
        <w:spacing w:val="200"/>
        <w:sz w:val="168"/>
      </w:rPr>
      <w:t>2</w:t>
    </w:r>
    <w:r w:rsidR="00BC598A">
      <w:rPr>
        <w:rFonts w:ascii="Times New Roman" w:hAnsi="Times New Roman"/>
        <w:b w:val="0"/>
        <w:caps/>
        <w:color w:val="4A4A4A"/>
        <w:spacing w:val="-20"/>
        <w:position w:val="60"/>
        <w:sz w:val="72"/>
      </w:rPr>
      <w:t>review and consolidation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pStyle w:val="AnswerKey"/>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20"/>
  </w:num>
  <w:num w:numId="6">
    <w:abstractNumId w:val="16"/>
  </w:num>
  <w:num w:numId="7">
    <w:abstractNumId w:val="10"/>
  </w:num>
  <w:num w:numId="8">
    <w:abstractNumId w:val="18"/>
  </w:num>
  <w:num w:numId="9">
    <w:abstractNumId w:val="4"/>
  </w:num>
  <w:num w:numId="10">
    <w:abstractNumId w:val="19"/>
  </w:num>
  <w:num w:numId="11">
    <w:abstractNumId w:val="1"/>
  </w:num>
  <w:num w:numId="12">
    <w:abstractNumId w:val="2"/>
  </w:num>
  <w:num w:numId="13">
    <w:abstractNumId w:val="12"/>
  </w:num>
  <w:num w:numId="14">
    <w:abstractNumId w:val="3"/>
  </w:num>
  <w:num w:numId="15">
    <w:abstractNumId w:val="13"/>
  </w:num>
  <w:num w:numId="16">
    <w:abstractNumId w:val="15"/>
  </w:num>
  <w:num w:numId="17">
    <w:abstractNumId w:val="11"/>
  </w:num>
  <w:num w:numId="18">
    <w:abstractNumId w:val="7"/>
  </w:num>
  <w:num w:numId="19">
    <w:abstractNumId w:val="0"/>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397"/>
  <w:displayHorizontalDrawingGridEvery w:val="0"/>
  <w:displayVerticalDrawingGridEvery w:val="0"/>
  <w:doNotUseMarginsForDrawingGridOrigin/>
  <w:noPunctuationKerning/>
  <w:characterSpacingControl w:val="doNotCompress"/>
  <w:hdrShapeDefaults>
    <o:shapedefaults v:ext="edit" spidmax="22530">
      <o:colormenu v:ext="edit" strokecolor="none"/>
    </o:shapedefaults>
  </w:hdrShapeDefaults>
  <w:footnotePr>
    <w:footnote w:id="-1"/>
    <w:footnote w:id="0"/>
  </w:footnotePr>
  <w:endnotePr>
    <w:endnote w:id="-1"/>
    <w:endnote w:id="0"/>
  </w:endnotePr>
  <w:compat/>
  <w:rsids>
    <w:rsidRoot w:val="0025386E"/>
    <w:rsid w:val="00001AF3"/>
    <w:rsid w:val="00011783"/>
    <w:rsid w:val="000167E4"/>
    <w:rsid w:val="000223DA"/>
    <w:rsid w:val="00023506"/>
    <w:rsid w:val="00025950"/>
    <w:rsid w:val="00027191"/>
    <w:rsid w:val="00027533"/>
    <w:rsid w:val="00031EC5"/>
    <w:rsid w:val="00035FFD"/>
    <w:rsid w:val="000402C0"/>
    <w:rsid w:val="00045442"/>
    <w:rsid w:val="00046CB0"/>
    <w:rsid w:val="00052FBF"/>
    <w:rsid w:val="00053E27"/>
    <w:rsid w:val="0005547A"/>
    <w:rsid w:val="000739A0"/>
    <w:rsid w:val="00075647"/>
    <w:rsid w:val="00076E95"/>
    <w:rsid w:val="00080334"/>
    <w:rsid w:val="00080E87"/>
    <w:rsid w:val="000812E0"/>
    <w:rsid w:val="00084DA9"/>
    <w:rsid w:val="00090D31"/>
    <w:rsid w:val="00090FD0"/>
    <w:rsid w:val="00091500"/>
    <w:rsid w:val="00091940"/>
    <w:rsid w:val="00093528"/>
    <w:rsid w:val="000A1ACF"/>
    <w:rsid w:val="000C2A01"/>
    <w:rsid w:val="000D22C2"/>
    <w:rsid w:val="000D6176"/>
    <w:rsid w:val="000E6531"/>
    <w:rsid w:val="000F0D81"/>
    <w:rsid w:val="00100501"/>
    <w:rsid w:val="00106DE4"/>
    <w:rsid w:val="00120A71"/>
    <w:rsid w:val="0012334D"/>
    <w:rsid w:val="00123E42"/>
    <w:rsid w:val="00130BB6"/>
    <w:rsid w:val="00133C8D"/>
    <w:rsid w:val="0013763B"/>
    <w:rsid w:val="00147427"/>
    <w:rsid w:val="00156A51"/>
    <w:rsid w:val="00160ED6"/>
    <w:rsid w:val="001633D4"/>
    <w:rsid w:val="00171073"/>
    <w:rsid w:val="00171144"/>
    <w:rsid w:val="0017205B"/>
    <w:rsid w:val="001730F1"/>
    <w:rsid w:val="00191CDA"/>
    <w:rsid w:val="00195BC7"/>
    <w:rsid w:val="001A3F9D"/>
    <w:rsid w:val="001A511C"/>
    <w:rsid w:val="001A5E6F"/>
    <w:rsid w:val="001A7482"/>
    <w:rsid w:val="001A7BE0"/>
    <w:rsid w:val="001C0E7C"/>
    <w:rsid w:val="001C4345"/>
    <w:rsid w:val="001E2AA8"/>
    <w:rsid w:val="001E3A26"/>
    <w:rsid w:val="001E5D62"/>
    <w:rsid w:val="001F0F7C"/>
    <w:rsid w:val="001F1A61"/>
    <w:rsid w:val="00204BE7"/>
    <w:rsid w:val="00205C99"/>
    <w:rsid w:val="002062F8"/>
    <w:rsid w:val="002119D8"/>
    <w:rsid w:val="00213357"/>
    <w:rsid w:val="00215366"/>
    <w:rsid w:val="00217069"/>
    <w:rsid w:val="00223A15"/>
    <w:rsid w:val="00223EE5"/>
    <w:rsid w:val="00234492"/>
    <w:rsid w:val="00236BE9"/>
    <w:rsid w:val="00240F31"/>
    <w:rsid w:val="00242BF7"/>
    <w:rsid w:val="00247E7D"/>
    <w:rsid w:val="00253436"/>
    <w:rsid w:val="0025386E"/>
    <w:rsid w:val="002650A0"/>
    <w:rsid w:val="002655AF"/>
    <w:rsid w:val="00273061"/>
    <w:rsid w:val="002872D7"/>
    <w:rsid w:val="002975CE"/>
    <w:rsid w:val="002A4667"/>
    <w:rsid w:val="002A67E3"/>
    <w:rsid w:val="002A74EA"/>
    <w:rsid w:val="002C09AB"/>
    <w:rsid w:val="002C203B"/>
    <w:rsid w:val="002C318C"/>
    <w:rsid w:val="002E7F70"/>
    <w:rsid w:val="002F3751"/>
    <w:rsid w:val="0030250C"/>
    <w:rsid w:val="003165FF"/>
    <w:rsid w:val="00334996"/>
    <w:rsid w:val="00343CB8"/>
    <w:rsid w:val="00365ACA"/>
    <w:rsid w:val="00371AF4"/>
    <w:rsid w:val="00372D83"/>
    <w:rsid w:val="00376CE2"/>
    <w:rsid w:val="00380787"/>
    <w:rsid w:val="0038150D"/>
    <w:rsid w:val="00382095"/>
    <w:rsid w:val="003853EA"/>
    <w:rsid w:val="0038744B"/>
    <w:rsid w:val="00387CA2"/>
    <w:rsid w:val="0039014C"/>
    <w:rsid w:val="00390B3C"/>
    <w:rsid w:val="00391540"/>
    <w:rsid w:val="0039493A"/>
    <w:rsid w:val="00396C53"/>
    <w:rsid w:val="003B3419"/>
    <w:rsid w:val="003B6F5B"/>
    <w:rsid w:val="003C2BB7"/>
    <w:rsid w:val="003C4C17"/>
    <w:rsid w:val="003C5DB7"/>
    <w:rsid w:val="003C664C"/>
    <w:rsid w:val="003D3173"/>
    <w:rsid w:val="003D3D8D"/>
    <w:rsid w:val="003D622E"/>
    <w:rsid w:val="003E4091"/>
    <w:rsid w:val="003E5A2E"/>
    <w:rsid w:val="003F3302"/>
    <w:rsid w:val="003F3ED9"/>
    <w:rsid w:val="004031D1"/>
    <w:rsid w:val="00404206"/>
    <w:rsid w:val="00407692"/>
    <w:rsid w:val="00411DF4"/>
    <w:rsid w:val="00426622"/>
    <w:rsid w:val="00426AF3"/>
    <w:rsid w:val="004309B7"/>
    <w:rsid w:val="00430CB8"/>
    <w:rsid w:val="004327E2"/>
    <w:rsid w:val="004342E9"/>
    <w:rsid w:val="00443169"/>
    <w:rsid w:val="00450F53"/>
    <w:rsid w:val="004577E8"/>
    <w:rsid w:val="00464F76"/>
    <w:rsid w:val="004658C3"/>
    <w:rsid w:val="004717C8"/>
    <w:rsid w:val="00471DBD"/>
    <w:rsid w:val="004829EA"/>
    <w:rsid w:val="00487B09"/>
    <w:rsid w:val="00491213"/>
    <w:rsid w:val="004929AE"/>
    <w:rsid w:val="00495C65"/>
    <w:rsid w:val="00496914"/>
    <w:rsid w:val="00497E8E"/>
    <w:rsid w:val="004B1E4A"/>
    <w:rsid w:val="004B32CD"/>
    <w:rsid w:val="004B5EE9"/>
    <w:rsid w:val="004B6764"/>
    <w:rsid w:val="004B688D"/>
    <w:rsid w:val="004C0B1B"/>
    <w:rsid w:val="004C3C74"/>
    <w:rsid w:val="004C5A02"/>
    <w:rsid w:val="004D4400"/>
    <w:rsid w:val="004D4728"/>
    <w:rsid w:val="004D63B1"/>
    <w:rsid w:val="004E395F"/>
    <w:rsid w:val="004E4216"/>
    <w:rsid w:val="004F17B6"/>
    <w:rsid w:val="004F1DDF"/>
    <w:rsid w:val="004F1E66"/>
    <w:rsid w:val="004F2CD0"/>
    <w:rsid w:val="005003E9"/>
    <w:rsid w:val="00503C44"/>
    <w:rsid w:val="005145B2"/>
    <w:rsid w:val="00522721"/>
    <w:rsid w:val="00524C16"/>
    <w:rsid w:val="005265AB"/>
    <w:rsid w:val="005334A1"/>
    <w:rsid w:val="005351A2"/>
    <w:rsid w:val="00535CD5"/>
    <w:rsid w:val="00540500"/>
    <w:rsid w:val="00564C14"/>
    <w:rsid w:val="00587481"/>
    <w:rsid w:val="005910B4"/>
    <w:rsid w:val="00591CAA"/>
    <w:rsid w:val="00594691"/>
    <w:rsid w:val="005A17B1"/>
    <w:rsid w:val="005B3868"/>
    <w:rsid w:val="005B4313"/>
    <w:rsid w:val="005B4BCA"/>
    <w:rsid w:val="005B5C0E"/>
    <w:rsid w:val="005C17D1"/>
    <w:rsid w:val="005D0AD7"/>
    <w:rsid w:val="005D2262"/>
    <w:rsid w:val="005E2F44"/>
    <w:rsid w:val="005E323C"/>
    <w:rsid w:val="005E4977"/>
    <w:rsid w:val="005E7DB8"/>
    <w:rsid w:val="005F53A9"/>
    <w:rsid w:val="005F5FA9"/>
    <w:rsid w:val="0060076B"/>
    <w:rsid w:val="00602C45"/>
    <w:rsid w:val="00611E8F"/>
    <w:rsid w:val="0061245F"/>
    <w:rsid w:val="00613BAC"/>
    <w:rsid w:val="00616E20"/>
    <w:rsid w:val="0062636A"/>
    <w:rsid w:val="00635C02"/>
    <w:rsid w:val="00636FC6"/>
    <w:rsid w:val="0063756D"/>
    <w:rsid w:val="006447F2"/>
    <w:rsid w:val="00651E6B"/>
    <w:rsid w:val="006539CE"/>
    <w:rsid w:val="00663E93"/>
    <w:rsid w:val="00680148"/>
    <w:rsid w:val="00682987"/>
    <w:rsid w:val="006877C7"/>
    <w:rsid w:val="00691000"/>
    <w:rsid w:val="006A0929"/>
    <w:rsid w:val="006A18DB"/>
    <w:rsid w:val="006A75E9"/>
    <w:rsid w:val="006B5C11"/>
    <w:rsid w:val="006B6386"/>
    <w:rsid w:val="006C15E0"/>
    <w:rsid w:val="006C1BBB"/>
    <w:rsid w:val="006C2174"/>
    <w:rsid w:val="006C4C0C"/>
    <w:rsid w:val="006C4E1B"/>
    <w:rsid w:val="006C54A3"/>
    <w:rsid w:val="006C5A75"/>
    <w:rsid w:val="006C70FD"/>
    <w:rsid w:val="006C72C8"/>
    <w:rsid w:val="006C7E5B"/>
    <w:rsid w:val="006D0AF5"/>
    <w:rsid w:val="006D51BA"/>
    <w:rsid w:val="006D79E7"/>
    <w:rsid w:val="006E2DDC"/>
    <w:rsid w:val="006E631E"/>
    <w:rsid w:val="006E6AB2"/>
    <w:rsid w:val="006F0201"/>
    <w:rsid w:val="006F3F0F"/>
    <w:rsid w:val="006F49C7"/>
    <w:rsid w:val="0070005E"/>
    <w:rsid w:val="007070C0"/>
    <w:rsid w:val="0072390B"/>
    <w:rsid w:val="00723C7A"/>
    <w:rsid w:val="00724E74"/>
    <w:rsid w:val="00730593"/>
    <w:rsid w:val="00731DA1"/>
    <w:rsid w:val="00741857"/>
    <w:rsid w:val="007528E9"/>
    <w:rsid w:val="00753524"/>
    <w:rsid w:val="0075569F"/>
    <w:rsid w:val="00755B79"/>
    <w:rsid w:val="00762C78"/>
    <w:rsid w:val="007664C7"/>
    <w:rsid w:val="00774296"/>
    <w:rsid w:val="00774355"/>
    <w:rsid w:val="0077541F"/>
    <w:rsid w:val="007823FF"/>
    <w:rsid w:val="00792C77"/>
    <w:rsid w:val="007960BD"/>
    <w:rsid w:val="007A1E48"/>
    <w:rsid w:val="007A7790"/>
    <w:rsid w:val="007B1235"/>
    <w:rsid w:val="007B13EA"/>
    <w:rsid w:val="007B5797"/>
    <w:rsid w:val="007B61C4"/>
    <w:rsid w:val="007D20A3"/>
    <w:rsid w:val="007D2B0F"/>
    <w:rsid w:val="007D717B"/>
    <w:rsid w:val="007D7FBA"/>
    <w:rsid w:val="007E32F7"/>
    <w:rsid w:val="007E4D13"/>
    <w:rsid w:val="007F0619"/>
    <w:rsid w:val="007F57A5"/>
    <w:rsid w:val="007F7B4F"/>
    <w:rsid w:val="0080218C"/>
    <w:rsid w:val="008176A1"/>
    <w:rsid w:val="00827BB7"/>
    <w:rsid w:val="008309D3"/>
    <w:rsid w:val="008353F2"/>
    <w:rsid w:val="00837A93"/>
    <w:rsid w:val="00840BCA"/>
    <w:rsid w:val="00840D4E"/>
    <w:rsid w:val="00841629"/>
    <w:rsid w:val="0084700E"/>
    <w:rsid w:val="00857006"/>
    <w:rsid w:val="008604E5"/>
    <w:rsid w:val="00862120"/>
    <w:rsid w:val="00864B4A"/>
    <w:rsid w:val="0087098C"/>
    <w:rsid w:val="0087570F"/>
    <w:rsid w:val="00877ABD"/>
    <w:rsid w:val="00884687"/>
    <w:rsid w:val="008858F3"/>
    <w:rsid w:val="008956E3"/>
    <w:rsid w:val="008A136E"/>
    <w:rsid w:val="008A4DFF"/>
    <w:rsid w:val="008A71F3"/>
    <w:rsid w:val="008B15E1"/>
    <w:rsid w:val="008C7B4B"/>
    <w:rsid w:val="008D0E2D"/>
    <w:rsid w:val="008D38E3"/>
    <w:rsid w:val="008D6364"/>
    <w:rsid w:val="008D64F5"/>
    <w:rsid w:val="008E1218"/>
    <w:rsid w:val="008E30C3"/>
    <w:rsid w:val="008E44B5"/>
    <w:rsid w:val="008E7D1D"/>
    <w:rsid w:val="008F1EFA"/>
    <w:rsid w:val="0090170B"/>
    <w:rsid w:val="009149B7"/>
    <w:rsid w:val="00957D65"/>
    <w:rsid w:val="0096032F"/>
    <w:rsid w:val="00960EBD"/>
    <w:rsid w:val="009631F1"/>
    <w:rsid w:val="00963508"/>
    <w:rsid w:val="00967F26"/>
    <w:rsid w:val="00972EAA"/>
    <w:rsid w:val="00996E00"/>
    <w:rsid w:val="009A042A"/>
    <w:rsid w:val="009A4EF4"/>
    <w:rsid w:val="009A6C1B"/>
    <w:rsid w:val="009B2D93"/>
    <w:rsid w:val="009C37E7"/>
    <w:rsid w:val="009E2600"/>
    <w:rsid w:val="009E3962"/>
    <w:rsid w:val="009E5066"/>
    <w:rsid w:val="009E6E75"/>
    <w:rsid w:val="009F603C"/>
    <w:rsid w:val="00A006B2"/>
    <w:rsid w:val="00A125CB"/>
    <w:rsid w:val="00A12797"/>
    <w:rsid w:val="00A12C0A"/>
    <w:rsid w:val="00A1604C"/>
    <w:rsid w:val="00A175AC"/>
    <w:rsid w:val="00A22343"/>
    <w:rsid w:val="00A22367"/>
    <w:rsid w:val="00A23CC2"/>
    <w:rsid w:val="00A27711"/>
    <w:rsid w:val="00A30774"/>
    <w:rsid w:val="00A30E9C"/>
    <w:rsid w:val="00A32A93"/>
    <w:rsid w:val="00A43D9A"/>
    <w:rsid w:val="00A46971"/>
    <w:rsid w:val="00A4749B"/>
    <w:rsid w:val="00A50829"/>
    <w:rsid w:val="00A50F86"/>
    <w:rsid w:val="00A577AD"/>
    <w:rsid w:val="00A72235"/>
    <w:rsid w:val="00A76894"/>
    <w:rsid w:val="00A77B1D"/>
    <w:rsid w:val="00A93C6C"/>
    <w:rsid w:val="00A950CB"/>
    <w:rsid w:val="00AA325D"/>
    <w:rsid w:val="00AB016F"/>
    <w:rsid w:val="00AB1410"/>
    <w:rsid w:val="00AB5409"/>
    <w:rsid w:val="00AC3D6F"/>
    <w:rsid w:val="00AC4144"/>
    <w:rsid w:val="00AC6B3E"/>
    <w:rsid w:val="00AD58D6"/>
    <w:rsid w:val="00AE1151"/>
    <w:rsid w:val="00AE1294"/>
    <w:rsid w:val="00AE344E"/>
    <w:rsid w:val="00AE36AD"/>
    <w:rsid w:val="00AE69D0"/>
    <w:rsid w:val="00AF1C87"/>
    <w:rsid w:val="00AF4816"/>
    <w:rsid w:val="00B04548"/>
    <w:rsid w:val="00B05A16"/>
    <w:rsid w:val="00B05EAE"/>
    <w:rsid w:val="00B05FB5"/>
    <w:rsid w:val="00B2438C"/>
    <w:rsid w:val="00B331A0"/>
    <w:rsid w:val="00B3462E"/>
    <w:rsid w:val="00B40402"/>
    <w:rsid w:val="00B42AA8"/>
    <w:rsid w:val="00B60450"/>
    <w:rsid w:val="00B61121"/>
    <w:rsid w:val="00B61E06"/>
    <w:rsid w:val="00B62A85"/>
    <w:rsid w:val="00B64D69"/>
    <w:rsid w:val="00B64E09"/>
    <w:rsid w:val="00B64F48"/>
    <w:rsid w:val="00B66F71"/>
    <w:rsid w:val="00B66FFE"/>
    <w:rsid w:val="00B73C9F"/>
    <w:rsid w:val="00B8142F"/>
    <w:rsid w:val="00B81B5F"/>
    <w:rsid w:val="00B852E9"/>
    <w:rsid w:val="00B92951"/>
    <w:rsid w:val="00B9386D"/>
    <w:rsid w:val="00B940C3"/>
    <w:rsid w:val="00B94DFA"/>
    <w:rsid w:val="00BA334E"/>
    <w:rsid w:val="00BA41AE"/>
    <w:rsid w:val="00BA58F9"/>
    <w:rsid w:val="00BA7D9D"/>
    <w:rsid w:val="00BB5A5D"/>
    <w:rsid w:val="00BB6C4A"/>
    <w:rsid w:val="00BB6F50"/>
    <w:rsid w:val="00BB73D5"/>
    <w:rsid w:val="00BC598A"/>
    <w:rsid w:val="00BC73CB"/>
    <w:rsid w:val="00BD150E"/>
    <w:rsid w:val="00BD225E"/>
    <w:rsid w:val="00BD277F"/>
    <w:rsid w:val="00BD37AF"/>
    <w:rsid w:val="00BD3CFC"/>
    <w:rsid w:val="00BD4FC8"/>
    <w:rsid w:val="00BD63CB"/>
    <w:rsid w:val="00BE0A55"/>
    <w:rsid w:val="00BE308B"/>
    <w:rsid w:val="00BF44B3"/>
    <w:rsid w:val="00BF723C"/>
    <w:rsid w:val="00C011F1"/>
    <w:rsid w:val="00C108D0"/>
    <w:rsid w:val="00C1354E"/>
    <w:rsid w:val="00C319DC"/>
    <w:rsid w:val="00C3614E"/>
    <w:rsid w:val="00C40B5A"/>
    <w:rsid w:val="00C526C1"/>
    <w:rsid w:val="00C568A6"/>
    <w:rsid w:val="00C62D9D"/>
    <w:rsid w:val="00C659A6"/>
    <w:rsid w:val="00C76129"/>
    <w:rsid w:val="00C830AC"/>
    <w:rsid w:val="00C87F0A"/>
    <w:rsid w:val="00C962E8"/>
    <w:rsid w:val="00C967CE"/>
    <w:rsid w:val="00CC1962"/>
    <w:rsid w:val="00CC50CA"/>
    <w:rsid w:val="00CD5282"/>
    <w:rsid w:val="00CE15C8"/>
    <w:rsid w:val="00CE2DA2"/>
    <w:rsid w:val="00CE66BE"/>
    <w:rsid w:val="00CE6BC5"/>
    <w:rsid w:val="00CF154E"/>
    <w:rsid w:val="00D0163C"/>
    <w:rsid w:val="00D0223D"/>
    <w:rsid w:val="00D07C5E"/>
    <w:rsid w:val="00D11DC9"/>
    <w:rsid w:val="00D2385F"/>
    <w:rsid w:val="00D306B6"/>
    <w:rsid w:val="00D31BCC"/>
    <w:rsid w:val="00D329C5"/>
    <w:rsid w:val="00D32D57"/>
    <w:rsid w:val="00D33FF9"/>
    <w:rsid w:val="00D47F82"/>
    <w:rsid w:val="00D5205F"/>
    <w:rsid w:val="00D53042"/>
    <w:rsid w:val="00D54FCF"/>
    <w:rsid w:val="00D61BE6"/>
    <w:rsid w:val="00D62DDF"/>
    <w:rsid w:val="00D6409A"/>
    <w:rsid w:val="00D64DB0"/>
    <w:rsid w:val="00D80A0C"/>
    <w:rsid w:val="00D8533F"/>
    <w:rsid w:val="00DA123F"/>
    <w:rsid w:val="00DA22A0"/>
    <w:rsid w:val="00DA3A8A"/>
    <w:rsid w:val="00DA5397"/>
    <w:rsid w:val="00DA7986"/>
    <w:rsid w:val="00DB7408"/>
    <w:rsid w:val="00DC58D0"/>
    <w:rsid w:val="00DD3B66"/>
    <w:rsid w:val="00DD6BF2"/>
    <w:rsid w:val="00DD6DA1"/>
    <w:rsid w:val="00DE662B"/>
    <w:rsid w:val="00DF39D3"/>
    <w:rsid w:val="00E02657"/>
    <w:rsid w:val="00E04A45"/>
    <w:rsid w:val="00E169A5"/>
    <w:rsid w:val="00E222D5"/>
    <w:rsid w:val="00E223A0"/>
    <w:rsid w:val="00E23D2A"/>
    <w:rsid w:val="00E400DB"/>
    <w:rsid w:val="00E419BC"/>
    <w:rsid w:val="00E546E5"/>
    <w:rsid w:val="00E62CA6"/>
    <w:rsid w:val="00E66723"/>
    <w:rsid w:val="00E76CCA"/>
    <w:rsid w:val="00E81386"/>
    <w:rsid w:val="00E81465"/>
    <w:rsid w:val="00E915A3"/>
    <w:rsid w:val="00EA1064"/>
    <w:rsid w:val="00EA5EE5"/>
    <w:rsid w:val="00EB5A04"/>
    <w:rsid w:val="00EB6936"/>
    <w:rsid w:val="00EC475D"/>
    <w:rsid w:val="00EC5891"/>
    <w:rsid w:val="00ED5AA1"/>
    <w:rsid w:val="00ED658A"/>
    <w:rsid w:val="00EE6A72"/>
    <w:rsid w:val="00EE75C6"/>
    <w:rsid w:val="00EF0E34"/>
    <w:rsid w:val="00EF5BA0"/>
    <w:rsid w:val="00F03233"/>
    <w:rsid w:val="00F04BB0"/>
    <w:rsid w:val="00F10328"/>
    <w:rsid w:val="00F111B1"/>
    <w:rsid w:val="00F122E5"/>
    <w:rsid w:val="00F134E7"/>
    <w:rsid w:val="00F1351C"/>
    <w:rsid w:val="00F17666"/>
    <w:rsid w:val="00F230F8"/>
    <w:rsid w:val="00F24421"/>
    <w:rsid w:val="00F30E92"/>
    <w:rsid w:val="00F42314"/>
    <w:rsid w:val="00F4249F"/>
    <w:rsid w:val="00F43EE6"/>
    <w:rsid w:val="00F4585F"/>
    <w:rsid w:val="00F46303"/>
    <w:rsid w:val="00F47870"/>
    <w:rsid w:val="00F50DE3"/>
    <w:rsid w:val="00F532D2"/>
    <w:rsid w:val="00F54BF9"/>
    <w:rsid w:val="00F61E98"/>
    <w:rsid w:val="00F659DF"/>
    <w:rsid w:val="00F71306"/>
    <w:rsid w:val="00F80053"/>
    <w:rsid w:val="00F84E15"/>
    <w:rsid w:val="00F930B4"/>
    <w:rsid w:val="00F9386D"/>
    <w:rsid w:val="00F93BCD"/>
    <w:rsid w:val="00FA44AD"/>
    <w:rsid w:val="00FA46C6"/>
    <w:rsid w:val="00FA6014"/>
    <w:rsid w:val="00FA78D4"/>
    <w:rsid w:val="00FB1174"/>
    <w:rsid w:val="00FB22ED"/>
    <w:rsid w:val="00FC2A2E"/>
    <w:rsid w:val="00FC58FE"/>
    <w:rsid w:val="00FC5A26"/>
    <w:rsid w:val="00FC5AAF"/>
    <w:rsid w:val="00FD1683"/>
    <w:rsid w:val="00FD5052"/>
    <w:rsid w:val="00FD5676"/>
    <w:rsid w:val="00FD67C8"/>
    <w:rsid w:val="00FD7E00"/>
    <w:rsid w:val="00FE223C"/>
    <w:rsid w:val="00FE63CB"/>
    <w:rsid w:val="00FE67D7"/>
    <w:rsid w:val="00FF311D"/>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14C"/>
    <w:rPr>
      <w:sz w:val="24"/>
      <w:szCs w:val="24"/>
      <w:lang w:val="en-GB" w:eastAsia="en-GB"/>
    </w:rPr>
  </w:style>
  <w:style w:type="paragraph" w:styleId="Heading1">
    <w:name w:val="heading 1"/>
    <w:basedOn w:val="Normal"/>
    <w:next w:val="Normal"/>
    <w:qFormat/>
    <w:rsid w:val="00615F6A"/>
    <w:pPr>
      <w:keepNext/>
      <w:outlineLvl w:val="0"/>
    </w:pPr>
    <w:rPr>
      <w:b/>
      <w:bCs/>
      <w:color w:val="FF00FF"/>
    </w:rPr>
  </w:style>
  <w:style w:type="paragraph" w:styleId="Heading2">
    <w:name w:val="heading 2"/>
    <w:aliases w:val="heading 3"/>
    <w:basedOn w:val="Normal"/>
    <w:next w:val="Normal"/>
    <w:qFormat/>
    <w:rsid w:val="001307D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615F6A"/>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UOHead">
    <w:name w:val="Header UO Head"/>
    <w:basedOn w:val="HeaderUnitObjectives"/>
    <w:rsid w:val="00DA123F"/>
    <w:rPr>
      <w:rFonts w:ascii="Times New Roman" w:hAnsi="Times New Roman"/>
      <w:b/>
      <w:color w:val="FFFFFF"/>
      <w:sz w:val="28"/>
      <w:szCs w:val="28"/>
      <w:shd w:val="clear" w:color="auto" w:fill="808080"/>
    </w:rPr>
  </w:style>
  <w:style w:type="paragraph" w:customStyle="1" w:styleId="HeaderUnitObjectives">
    <w:name w:val="Header Unit Objectives"/>
    <w:rsid w:val="001459AE"/>
    <w:pPr>
      <w:spacing w:line="280" w:lineRule="exact"/>
      <w:ind w:left="142"/>
    </w:pPr>
    <w:rPr>
      <w:rFonts w:ascii="Arial" w:hAnsi="Arial"/>
      <w:sz w:val="22"/>
      <w:szCs w:val="24"/>
      <w:lang w:val="en-GB" w:eastAsia="en-GB"/>
    </w:rPr>
  </w:style>
  <w:style w:type="paragraph" w:customStyle="1" w:styleId="FactFileHead">
    <w:name w:val="Fact File Head"/>
    <w:basedOn w:val="Normal"/>
    <w:rsid w:val="00AE1151"/>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character" w:customStyle="1" w:styleId="Briefchr">
    <w:name w:val="Brief chr"/>
    <w:basedOn w:val="DefaultParagraphFont"/>
    <w:rsid w:val="00615F6A"/>
    <w:rPr>
      <w:rFonts w:ascii="Times New Roman" w:hAnsi="Times New Roman"/>
      <w:i/>
      <w:color w:val="0000FF"/>
      <w:sz w:val="24"/>
    </w:rPr>
  </w:style>
  <w:style w:type="paragraph" w:customStyle="1" w:styleId="UnitTitle">
    <w:name w:val="Unit Title"/>
    <w:basedOn w:val="Normal"/>
    <w:rsid w:val="00615F6A"/>
    <w:rPr>
      <w:b/>
      <w:sz w:val="48"/>
      <w:szCs w:val="48"/>
    </w:rPr>
  </w:style>
  <w:style w:type="paragraph" w:customStyle="1" w:styleId="FactFileText">
    <w:name w:val="Fact File Text"/>
    <w:basedOn w:val="Normal"/>
    <w:rsid w:val="00AE1151"/>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paragraph" w:customStyle="1" w:styleId="Brief">
    <w:name w:val="Brief"/>
    <w:rsid w:val="00615F6A"/>
    <w:rPr>
      <w:i/>
      <w:color w:val="0000FF"/>
      <w:sz w:val="24"/>
      <w:szCs w:val="24"/>
      <w:lang w:val="en-GB" w:eastAsia="en-GB"/>
    </w:rPr>
  </w:style>
  <w:style w:type="paragraph" w:customStyle="1" w:styleId="Text">
    <w:name w:val="Text"/>
    <w:basedOn w:val="TextList"/>
    <w:link w:val="TextChar"/>
    <w:rsid w:val="00914B58"/>
    <w:pPr>
      <w:spacing w:after="180"/>
      <w:ind w:left="0" w:firstLine="0"/>
    </w:pPr>
  </w:style>
  <w:style w:type="paragraph" w:customStyle="1" w:styleId="TextList">
    <w:name w:val="Text List"/>
    <w:basedOn w:val="Normal"/>
    <w:link w:val="TextListChar"/>
    <w:rsid w:val="006F3F0F"/>
    <w:pPr>
      <w:tabs>
        <w:tab w:val="left" w:pos="227"/>
      </w:tabs>
      <w:spacing w:line="240" w:lineRule="exact"/>
      <w:ind w:left="227" w:hanging="227"/>
    </w:pPr>
    <w:rPr>
      <w:rFonts w:ascii="Arial" w:hAnsi="Arial"/>
      <w:sz w:val="20"/>
    </w:rPr>
  </w:style>
  <w:style w:type="paragraph" w:styleId="BalloonText">
    <w:name w:val="Balloon Text"/>
    <w:basedOn w:val="Normal"/>
    <w:semiHidden/>
    <w:rsid w:val="00615F6A"/>
    <w:rPr>
      <w:rFonts w:ascii="Lucida Grande" w:hAnsi="Lucida Grande"/>
      <w:sz w:val="18"/>
      <w:szCs w:val="18"/>
    </w:rPr>
  </w:style>
  <w:style w:type="paragraph" w:styleId="CommentText">
    <w:name w:val="annotation text"/>
    <w:aliases w:val="Car Car"/>
    <w:basedOn w:val="Normal"/>
    <w:link w:val="CommentTextChar"/>
    <w:semiHidden/>
    <w:rsid w:val="00615F6A"/>
    <w:rPr>
      <w:sz w:val="20"/>
      <w:szCs w:val="20"/>
    </w:rPr>
  </w:style>
  <w:style w:type="paragraph" w:customStyle="1" w:styleId="Audioscript">
    <w:name w:val="Audioscript"/>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80" w:line="240" w:lineRule="exact"/>
      <w:ind w:left="136" w:right="136"/>
      <w:contextualSpacing/>
    </w:pPr>
    <w:rPr>
      <w:rFonts w:ascii="Arial" w:hAnsi="Arial"/>
      <w:sz w:val="20"/>
    </w:rPr>
  </w:style>
  <w:style w:type="paragraph" w:customStyle="1" w:styleId="AudioscriptHead">
    <w:name w:val="Audioscript Head"/>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20" w:line="240" w:lineRule="exact"/>
      <w:ind w:left="136" w:right="136"/>
      <w:contextualSpacing/>
    </w:pPr>
    <w:rPr>
      <w:rFonts w:ascii="Arial" w:hAnsi="Arial"/>
      <w:b/>
      <w:sz w:val="20"/>
    </w:rPr>
  </w:style>
  <w:style w:type="character" w:styleId="CommentReference">
    <w:name w:val="annotation reference"/>
    <w:basedOn w:val="DefaultParagraphFont"/>
    <w:semiHidden/>
    <w:rsid w:val="00615F6A"/>
    <w:rPr>
      <w:sz w:val="16"/>
      <w:szCs w:val="16"/>
    </w:rPr>
  </w:style>
  <w:style w:type="paragraph" w:styleId="Footer">
    <w:name w:val="footer"/>
    <w:basedOn w:val="Normal"/>
    <w:rsid w:val="00615F6A"/>
    <w:pPr>
      <w:tabs>
        <w:tab w:val="center" w:pos="4153"/>
        <w:tab w:val="right" w:pos="8306"/>
      </w:tabs>
    </w:pPr>
    <w:rPr>
      <w:rFonts w:ascii="Arial" w:hAnsi="Arial"/>
      <w:sz w:val="23"/>
    </w:rPr>
  </w:style>
  <w:style w:type="paragraph" w:styleId="Header">
    <w:name w:val="header"/>
    <w:basedOn w:val="Normal"/>
    <w:rsid w:val="00615F6A"/>
    <w:pPr>
      <w:tabs>
        <w:tab w:val="center" w:pos="4153"/>
        <w:tab w:val="right" w:pos="8306"/>
      </w:tabs>
    </w:pPr>
  </w:style>
  <w:style w:type="character" w:styleId="PageNumber">
    <w:name w:val="page number"/>
    <w:basedOn w:val="DefaultParagraphFont"/>
    <w:rsid w:val="00615F6A"/>
  </w:style>
  <w:style w:type="paragraph" w:customStyle="1" w:styleId="HeadUnit">
    <w:name w:val="Head Unit"/>
    <w:next w:val="Normal"/>
    <w:rsid w:val="00615F6A"/>
    <w:pPr>
      <w:shd w:val="clear" w:color="auto" w:fill="0000CC"/>
      <w:spacing w:before="240" w:after="120"/>
    </w:pPr>
    <w:rPr>
      <w:rFonts w:ascii="Arial" w:hAnsi="Arial" w:cs="Arial"/>
      <w:b/>
      <w:color w:val="FFFFFF"/>
      <w:sz w:val="36"/>
      <w:szCs w:val="36"/>
      <w:lang w:val="en-GB" w:eastAsia="en-GB"/>
    </w:rPr>
  </w:style>
  <w:style w:type="paragraph" w:customStyle="1" w:styleId="HeadABelowLine">
    <w:name w:val="Head A Below Line"/>
    <w:link w:val="HeadABelowLineChar"/>
    <w:rsid w:val="00914B58"/>
    <w:pPr>
      <w:spacing w:before="120" w:after="120"/>
    </w:pPr>
    <w:rPr>
      <w:rFonts w:ascii="Arial" w:hAnsi="Arial" w:cs="Arial"/>
      <w:caps/>
      <w:lang w:val="en-GB" w:eastAsia="en-GB"/>
    </w:rPr>
  </w:style>
  <w:style w:type="paragraph" w:customStyle="1" w:styleId="HeadASection">
    <w:name w:val="Head A Section"/>
    <w:next w:val="Normal"/>
    <w:rsid w:val="00100501"/>
    <w:pPr>
      <w:pBdr>
        <w:bottom w:val="dotted" w:sz="12" w:space="1" w:color="auto"/>
      </w:pBdr>
      <w:spacing w:before="180" w:after="120"/>
    </w:pPr>
    <w:rPr>
      <w:rFonts w:ascii="Arial" w:hAnsi="Arial"/>
      <w:b/>
      <w:sz w:val="24"/>
      <w:szCs w:val="24"/>
      <w:lang w:val="en-GB" w:eastAsia="en-GB"/>
    </w:rPr>
  </w:style>
  <w:style w:type="paragraph" w:customStyle="1" w:styleId="UnitObjectives">
    <w:name w:val="Unit Objectives"/>
    <w:rsid w:val="00615F6A"/>
    <w:pPr>
      <w:pBdr>
        <w:top w:val="dotted" w:sz="4" w:space="1" w:color="auto"/>
        <w:left w:val="dotted" w:sz="4" w:space="4" w:color="auto"/>
        <w:bottom w:val="dotted" w:sz="4" w:space="1" w:color="auto"/>
        <w:right w:val="dotted" w:sz="4" w:space="4" w:color="auto"/>
      </w:pBdr>
      <w:spacing w:before="120" w:after="120"/>
      <w:contextualSpacing/>
    </w:pPr>
    <w:rPr>
      <w:sz w:val="24"/>
      <w:szCs w:val="24"/>
      <w:lang w:val="en-GB" w:eastAsia="en-GB"/>
    </w:rPr>
  </w:style>
  <w:style w:type="character" w:customStyle="1" w:styleId="Phoneticschr">
    <w:name w:val="Phonetics chr"/>
    <w:basedOn w:val="DefaultParagraphFont"/>
    <w:rsid w:val="00615F6A"/>
    <w:rPr>
      <w:rFonts w:ascii="Charis SIL" w:hAnsi="Charis SIL"/>
    </w:rPr>
  </w:style>
  <w:style w:type="character" w:customStyle="1" w:styleId="GapFillchr">
    <w:name w:val="Gap Fill chr"/>
    <w:basedOn w:val="DefaultParagraphFont"/>
    <w:rsid w:val="00615F6A"/>
    <w:rPr>
      <w:b/>
      <w:color w:val="FF6600"/>
      <w:u w:val="dottedHeavy" w:color="000080"/>
    </w:rPr>
  </w:style>
  <w:style w:type="character" w:customStyle="1" w:styleId="Arrowchr">
    <w:name w:val="Arrow chr"/>
    <w:basedOn w:val="DefaultParagraphFont"/>
    <w:rsid w:val="00615F6A"/>
  </w:style>
  <w:style w:type="paragraph" w:customStyle="1" w:styleId="OptionBoxHead">
    <w:name w:val="Option Box Head"/>
    <w:basedOn w:val="ActivityBox"/>
    <w:rsid w:val="00C526C1"/>
  </w:style>
  <w:style w:type="paragraph" w:customStyle="1" w:styleId="ActivityBox">
    <w:name w:val="Activity Box"/>
    <w:rsid w:val="00F2496D"/>
    <w:pPr>
      <w:pBdr>
        <w:top w:val="single" w:sz="4" w:space="5" w:color="auto"/>
        <w:left w:val="single" w:sz="4" w:space="5" w:color="auto"/>
        <w:bottom w:val="single" w:sz="4" w:space="5" w:color="auto"/>
        <w:right w:val="single" w:sz="4" w:space="5" w:color="auto"/>
      </w:pBdr>
      <w:spacing w:before="240"/>
      <w:ind w:left="113" w:right="113"/>
      <w:jc w:val="center"/>
    </w:pPr>
    <w:rPr>
      <w:caps/>
      <w:spacing w:val="10"/>
      <w:sz w:val="24"/>
      <w:szCs w:val="22"/>
      <w:lang w:eastAsia="en-GB"/>
    </w:rPr>
  </w:style>
  <w:style w:type="paragraph" w:customStyle="1" w:styleId="OptionBoxText">
    <w:name w:val="Option Box Text"/>
    <w:basedOn w:val="Normal"/>
    <w:rsid w:val="006F3F0F"/>
    <w:pPr>
      <w:pBdr>
        <w:top w:val="single" w:sz="4" w:space="5" w:color="auto"/>
        <w:left w:val="single" w:sz="4" w:space="5" w:color="auto"/>
        <w:bottom w:val="single" w:sz="4" w:space="5" w:color="auto"/>
        <w:right w:val="single" w:sz="4" w:space="5" w:color="auto"/>
      </w:pBdr>
      <w:spacing w:before="60" w:line="240" w:lineRule="exact"/>
      <w:ind w:left="113" w:right="113"/>
    </w:pPr>
    <w:rPr>
      <w:rFonts w:ascii="Arial" w:hAnsi="Arial"/>
      <w:sz w:val="20"/>
      <w:szCs w:val="17"/>
    </w:rPr>
  </w:style>
  <w:style w:type="paragraph" w:styleId="NoSpacing">
    <w:name w:val="No Spacing"/>
    <w:qFormat/>
    <w:rsid w:val="00615F6A"/>
    <w:rPr>
      <w:sz w:val="24"/>
      <w:szCs w:val="24"/>
      <w:lang w:val="en-GB" w:eastAsia="en-GB"/>
    </w:rPr>
  </w:style>
  <w:style w:type="paragraph" w:styleId="CommentSubject">
    <w:name w:val="annotation subject"/>
    <w:basedOn w:val="CommentText"/>
    <w:next w:val="CommentText"/>
    <w:semiHidden/>
    <w:rsid w:val="00615F6A"/>
    <w:rPr>
      <w:sz w:val="24"/>
      <w:szCs w:val="24"/>
    </w:rPr>
  </w:style>
  <w:style w:type="table" w:styleId="TableGrid">
    <w:name w:val="Table Grid"/>
    <w:basedOn w:val="TableNormal"/>
    <w:semiHidden/>
    <w:rsid w:val="00F2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
  </w:style>
  <w:style w:type="paragraph" w:customStyle="1" w:styleId="HeadLesson">
    <w:name w:val="Head Lesson"/>
    <w:rsid w:val="00F2496D"/>
    <w:pPr>
      <w:spacing w:before="240" w:line="440" w:lineRule="exact"/>
    </w:pPr>
    <w:rPr>
      <w:rFonts w:cs="Arial"/>
      <w:caps/>
      <w:color w:val="333333"/>
      <w:spacing w:val="20"/>
      <w:sz w:val="44"/>
      <w:szCs w:val="28"/>
      <w:lang w:val="en-GB" w:eastAsia="en-GB"/>
    </w:rPr>
  </w:style>
  <w:style w:type="paragraph" w:customStyle="1" w:styleId="HeadCExercise">
    <w:name w:val="Head C Exercise"/>
    <w:rsid w:val="00914B58"/>
    <w:pPr>
      <w:keepNext/>
    </w:pPr>
    <w:rPr>
      <w:rFonts w:ascii="Arial" w:hAnsi="Arial" w:cs="Arial"/>
      <w:b/>
      <w:lang w:val="en-GB" w:eastAsia="en-GB"/>
    </w:rPr>
  </w:style>
  <w:style w:type="paragraph" w:customStyle="1" w:styleId="AnswerKey">
    <w:name w:val="Answer Key"/>
    <w:link w:val="AnswerKeyChar"/>
    <w:rsid w:val="003D3173"/>
    <w:pPr>
      <w:numPr>
        <w:ilvl w:val="1"/>
        <w:numId w:val="10"/>
      </w:numPr>
      <w:pBdr>
        <w:top w:val="single" w:sz="4" w:space="5" w:color="C0C0C0"/>
        <w:left w:val="single" w:sz="4" w:space="5" w:color="C0C0C0"/>
        <w:bottom w:val="single" w:sz="4" w:space="5" w:color="C0C0C0"/>
        <w:right w:val="single" w:sz="4" w:space="5" w:color="C0C0C0"/>
      </w:pBdr>
      <w:shd w:val="pct20" w:color="auto" w:fill="auto"/>
      <w:tabs>
        <w:tab w:val="clear" w:pos="360"/>
        <w:tab w:val="num" w:pos="448"/>
      </w:tabs>
      <w:spacing w:line="240" w:lineRule="exact"/>
      <w:ind w:left="448" w:right="136" w:hanging="312"/>
    </w:pPr>
    <w:rPr>
      <w:rFonts w:ascii="Arial" w:hAnsi="Arial"/>
      <w:szCs w:val="17"/>
      <w:lang w:eastAsia="en-GB"/>
    </w:rPr>
  </w:style>
  <w:style w:type="paragraph" w:customStyle="1" w:styleId="PhotocopiableNotes">
    <w:name w:val="Photocopiable Notes"/>
    <w:rsid w:val="00F2496D"/>
    <w:pPr>
      <w:pBdr>
        <w:top w:val="single" w:sz="4" w:space="4" w:color="C0C0C0"/>
        <w:left w:val="single" w:sz="4" w:space="4" w:color="C0C0C0"/>
        <w:bottom w:val="single" w:sz="4" w:space="4" w:color="C0C0C0"/>
        <w:right w:val="single" w:sz="4" w:space="4" w:color="C0C0C0"/>
      </w:pBdr>
      <w:shd w:val="clear" w:color="auto" w:fill="C0C0C0"/>
      <w:spacing w:line="240" w:lineRule="exact"/>
      <w:ind w:left="113" w:right="113"/>
    </w:pPr>
    <w:rPr>
      <w:rFonts w:ascii="Arial" w:hAnsi="Arial"/>
      <w:color w:val="000000"/>
      <w:szCs w:val="24"/>
      <w:lang w:val="en-GB" w:eastAsia="en-GB"/>
    </w:rPr>
  </w:style>
  <w:style w:type="character" w:customStyle="1" w:styleId="TextListChar">
    <w:name w:val="Text List Char"/>
    <w:basedOn w:val="DefaultParagraphFont"/>
    <w:link w:val="TextList"/>
    <w:rsid w:val="0025386E"/>
    <w:rPr>
      <w:rFonts w:ascii="Arial" w:hAnsi="Arial"/>
      <w:szCs w:val="24"/>
      <w:lang w:val="en-GB" w:eastAsia="en-GB"/>
    </w:rPr>
  </w:style>
  <w:style w:type="character" w:customStyle="1" w:styleId="TextChar">
    <w:name w:val="Text Char"/>
    <w:basedOn w:val="TextListChar"/>
    <w:link w:val="Text"/>
    <w:rsid w:val="0025386E"/>
  </w:style>
  <w:style w:type="character" w:customStyle="1" w:styleId="HeadABelowLineChar">
    <w:name w:val="Head A Below Line Char"/>
    <w:basedOn w:val="DefaultParagraphFont"/>
    <w:link w:val="HeadABelowLine"/>
    <w:rsid w:val="0025386E"/>
    <w:rPr>
      <w:rFonts w:ascii="Arial" w:hAnsi="Arial" w:cs="Arial"/>
      <w:caps/>
      <w:lang w:val="en-GB" w:eastAsia="en-GB"/>
    </w:rPr>
  </w:style>
  <w:style w:type="character" w:styleId="Hyperlink">
    <w:name w:val="Hyperlink"/>
    <w:basedOn w:val="DefaultParagraphFont"/>
    <w:rsid w:val="0025386E"/>
    <w:rPr>
      <w:rFonts w:cs="Times New Roman"/>
      <w:color w:val="0000FF"/>
      <w:u w:val="single"/>
    </w:rPr>
  </w:style>
  <w:style w:type="character" w:customStyle="1" w:styleId="TextExamplechr">
    <w:name w:val="Text Example chr"/>
    <w:rsid w:val="0025386E"/>
    <w:rPr>
      <w:i/>
    </w:rPr>
  </w:style>
  <w:style w:type="paragraph" w:customStyle="1" w:styleId="Answerkey0">
    <w:name w:val="Answer key"/>
    <w:basedOn w:val="Text"/>
    <w:link w:val="AnswerkeyChar0"/>
    <w:qFormat/>
    <w:rsid w:val="0025386E"/>
    <w:pPr>
      <w:shd w:val="pct20" w:color="auto" w:fill="auto"/>
      <w:tabs>
        <w:tab w:val="clear" w:pos="227"/>
      </w:tabs>
      <w:spacing w:after="0"/>
      <w:ind w:left="284" w:hanging="284"/>
    </w:pPr>
  </w:style>
  <w:style w:type="character" w:customStyle="1" w:styleId="CommentTextChar">
    <w:name w:val="Comment Text Char"/>
    <w:aliases w:val="Car Car Char"/>
    <w:link w:val="CommentText"/>
    <w:uiPriority w:val="99"/>
    <w:semiHidden/>
    <w:locked/>
    <w:rsid w:val="0025386E"/>
    <w:rPr>
      <w:lang w:val="en-GB" w:eastAsia="en-GB"/>
    </w:rPr>
  </w:style>
  <w:style w:type="character" w:customStyle="1" w:styleId="AnswerkeyChar0">
    <w:name w:val="Answer key Char"/>
    <w:basedOn w:val="TextChar"/>
    <w:link w:val="Answerkey0"/>
    <w:rsid w:val="0025386E"/>
    <w:rPr>
      <w:shd w:val="pct20" w:color="auto" w:fill="auto"/>
    </w:rPr>
  </w:style>
  <w:style w:type="character" w:customStyle="1" w:styleId="text0">
    <w:name w:val="text"/>
    <w:basedOn w:val="DefaultParagraphFont"/>
    <w:rsid w:val="00D53042"/>
  </w:style>
  <w:style w:type="character" w:customStyle="1" w:styleId="AnswerKeyChar">
    <w:name w:val="Answer Key Char"/>
    <w:basedOn w:val="DefaultParagraphFont"/>
    <w:link w:val="AnswerKey"/>
    <w:rsid w:val="00D53042"/>
    <w:rPr>
      <w:rFonts w:ascii="Arial" w:hAnsi="Arial"/>
      <w:szCs w:val="17"/>
      <w:shd w:val="pct20" w:color="auto" w:fill="auto"/>
      <w:lang w:eastAsia="en-GB"/>
    </w:rPr>
  </w:style>
  <w:style w:type="character" w:customStyle="1" w:styleId="st">
    <w:name w:val="st"/>
    <w:rsid w:val="00680148"/>
    <w:rPr>
      <w:rFonts w:ascii="Lucida Grande" w:eastAsia="ヒラギノ角ゴ Pro W3" w:hAnsi="Lucida Grande"/>
      <w:b/>
      <w:i w:val="0"/>
      <w:noProof w:val="0"/>
      <w:color w:val="000000"/>
      <w:lang w:val="fr-FR"/>
    </w:rPr>
  </w:style>
  <w:style w:type="character" w:styleId="Strong">
    <w:name w:val="Strong"/>
    <w:basedOn w:val="DefaultParagraphFont"/>
    <w:qFormat/>
    <w:rsid w:val="004717C8"/>
    <w:rPr>
      <w:rFonts w:cs="Times New Roman"/>
      <w:b/>
    </w:rPr>
  </w:style>
  <w:style w:type="paragraph" w:customStyle="1" w:styleId="RealiaText">
    <w:name w:val="Realia Text"/>
    <w:rsid w:val="004717C8"/>
    <w:pPr>
      <w:pBdr>
        <w:top w:val="dotted" w:sz="4" w:space="1" w:color="C0C0C0"/>
        <w:left w:val="dotted" w:sz="4" w:space="4" w:color="C0C0C0"/>
        <w:bottom w:val="dotted" w:sz="4" w:space="1" w:color="C0C0C0"/>
        <w:right w:val="dotted" w:sz="4" w:space="4" w:color="C0C0C0"/>
      </w:pBdr>
      <w:tabs>
        <w:tab w:val="left" w:pos="567"/>
      </w:tabs>
      <w:spacing w:after="240"/>
      <w:contextualSpacing/>
    </w:pPr>
    <w:rPr>
      <w:lang w:val="en-GB" w:eastAsia="en-GB"/>
    </w:rPr>
  </w:style>
  <w:style w:type="paragraph" w:customStyle="1" w:styleId="AnswerKeyPic">
    <w:name w:val="AnswerKeyPic"/>
    <w:basedOn w:val="HeadABelowLine"/>
    <w:qFormat/>
    <w:rsid w:val="005A17B1"/>
    <w:pPr>
      <w:shd w:val="pct20" w:color="auto" w:fill="auto"/>
      <w:spacing w:after="0"/>
      <w:ind w:left="288" w:hanging="28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Karyda\Documents\WORK\Pearson\EFIT%20UpInt\TB\EfIT%20TB%20for%20W2PDF%20templat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05C48-E26A-44AE-8BB1-00EFBC53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EfIT TB for W2PDF template II.dot</Template>
  <TotalTime>835</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Karyda</dc:creator>
  <cp:lastModifiedBy>Maria Karyda</cp:lastModifiedBy>
  <cp:revision>509</cp:revision>
  <cp:lastPrinted>2012-01-06T10:51:00Z</cp:lastPrinted>
  <dcterms:created xsi:type="dcterms:W3CDTF">2013-05-10T20:22:00Z</dcterms:created>
  <dcterms:modified xsi:type="dcterms:W3CDTF">2013-05-29T23:36:00Z</dcterms:modified>
</cp:coreProperties>
</file>